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8" w:rsidRDefault="00EC33EA">
      <w:pPr>
        <w:rPr>
          <w:sz w:val="28"/>
          <w:szCs w:val="28"/>
        </w:rPr>
      </w:pPr>
      <w:r w:rsidRPr="00EC33EA">
        <w:rPr>
          <w:rFonts w:hint="eastAsia"/>
          <w:sz w:val="28"/>
          <w:szCs w:val="28"/>
        </w:rPr>
        <w:t>Contents</w:t>
      </w:r>
    </w:p>
    <w:p w:rsidR="00EC33EA" w:rsidRDefault="00AA38D8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AA38D8">
        <w:rPr>
          <w:rFonts w:ascii="CMBX12" w:hAnsi="CMBX12" w:cs="CMBX12"/>
          <w:kern w:val="0"/>
          <w:sz w:val="24"/>
          <w:szCs w:val="24"/>
        </w:rPr>
        <w:t>Mustafa Alt</w:t>
      </w:r>
      <w:r>
        <w:rPr>
          <w:rFonts w:ascii="Times New Roman" w:hAnsi="Times New Roman" w:cs="Times New Roman"/>
          <w:kern w:val="0"/>
          <w:sz w:val="24"/>
          <w:szCs w:val="24"/>
        </w:rPr>
        <w:t>ı</w:t>
      </w:r>
      <w:r w:rsidRPr="00AA38D8">
        <w:rPr>
          <w:rFonts w:ascii="CMBX12" w:hAnsi="CMBX12" w:cs="CMBX12"/>
          <w:kern w:val="0"/>
          <w:sz w:val="24"/>
          <w:szCs w:val="24"/>
        </w:rPr>
        <w:t>n and Z</w:t>
      </w:r>
      <w:r>
        <w:rPr>
          <w:rFonts w:ascii="Times New Roman" w:hAnsi="Times New Roman" w:cs="Times New Roman"/>
          <w:kern w:val="0"/>
          <w:sz w:val="24"/>
          <w:szCs w:val="24"/>
        </w:rPr>
        <w:t>ü</w:t>
      </w:r>
      <w:r w:rsidRPr="00AA38D8">
        <w:rPr>
          <w:rFonts w:ascii="CMBX12" w:hAnsi="CMBX12" w:cs="CMBX12"/>
          <w:kern w:val="0"/>
          <w:sz w:val="24"/>
          <w:szCs w:val="24"/>
        </w:rPr>
        <w:t>hal K</w:t>
      </w:r>
      <w:r>
        <w:rPr>
          <w:rFonts w:ascii="Times New Roman" w:hAnsi="Times New Roman" w:cs="Times New Roman"/>
          <w:kern w:val="0"/>
          <w:sz w:val="24"/>
          <w:szCs w:val="24"/>
        </w:rPr>
        <w:t>üç</w:t>
      </w:r>
      <w:r w:rsidRPr="00AA38D8">
        <w:rPr>
          <w:rFonts w:ascii="CMBX12" w:hAnsi="CMBX12" w:cs="CMBX12"/>
          <w:kern w:val="0"/>
          <w:sz w:val="24"/>
          <w:szCs w:val="24"/>
        </w:rPr>
        <w:t>ukarslan Y</w:t>
      </w:r>
      <w:r>
        <w:rPr>
          <w:rFonts w:ascii="Times New Roman" w:hAnsi="Times New Roman" w:cs="Times New Roman"/>
          <w:kern w:val="0"/>
          <w:sz w:val="24"/>
          <w:szCs w:val="24"/>
        </w:rPr>
        <w:t>ü</w:t>
      </w:r>
      <w:r w:rsidRPr="00AA38D8">
        <w:rPr>
          <w:rFonts w:ascii="CMBX12" w:hAnsi="CMBX12" w:cs="CMBX12"/>
          <w:kern w:val="0"/>
          <w:sz w:val="24"/>
          <w:szCs w:val="24"/>
        </w:rPr>
        <w:t>zba</w:t>
      </w:r>
      <w:r>
        <w:rPr>
          <w:rFonts w:ascii="Times New Roman" w:hAnsi="Times New Roman" w:cs="Times New Roman"/>
          <w:kern w:val="0"/>
          <w:sz w:val="24"/>
          <w:szCs w:val="24"/>
        </w:rPr>
        <w:t>çı</w:t>
      </w:r>
      <w:r w:rsidR="00EC33EA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6" w:history="1"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Surfac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e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s</w:t>
        </w:r>
        <w:r w:rsidRPr="00AA38D8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using</w:t>
        </w:r>
        <w:r w:rsidRPr="00AA38D8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Smarandache Asymptotic</w:t>
        </w:r>
        <w:r w:rsidRPr="00AA38D8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Curves</w:t>
        </w:r>
        <w:r w:rsidRPr="00AA38D8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in</w:t>
        </w:r>
        <w:r w:rsidRPr="00AA38D8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Galilean</w:t>
        </w:r>
        <w:r w:rsidRPr="00AA38D8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Space</w:t>
        </w:r>
      </w:hyperlink>
      <w:r w:rsidR="00EC33EA">
        <w:rPr>
          <w:rFonts w:ascii="CMR8" w:hAnsi="CMR8" w:cs="CMR8" w:hint="eastAsia"/>
          <w:kern w:val="0"/>
          <w:sz w:val="24"/>
          <w:szCs w:val="24"/>
        </w:rPr>
        <w:t>,</w:t>
      </w:r>
      <w:r w:rsidR="00EC33EA" w:rsidRPr="00EC33EA">
        <w:rPr>
          <w:rFonts w:ascii="CMTI10" w:hAnsi="CMTI10" w:cs="CMTI10"/>
          <w:kern w:val="0"/>
          <w:sz w:val="20"/>
          <w:szCs w:val="20"/>
        </w:rPr>
        <w:t xml:space="preserve"> </w:t>
      </w:r>
      <w:r w:rsidR="00EC33EA">
        <w:rPr>
          <w:rFonts w:ascii="CMTI10" w:hAnsi="CMTI10" w:cs="CMTI10" w:hint="eastAsia"/>
          <w:kern w:val="0"/>
          <w:sz w:val="20"/>
          <w:szCs w:val="20"/>
        </w:rPr>
        <w:t xml:space="preserve"> </w:t>
      </w:r>
      <w:r w:rsidR="00EC33EA" w:rsidRPr="00EC33EA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3</w:t>
      </w:r>
      <w:r w:rsidR="00C3708B">
        <w:rPr>
          <w:rFonts w:ascii="CMBX12" w:hAnsi="CMBX12" w:cs="CMBX12"/>
          <w:kern w:val="0"/>
          <w:sz w:val="24"/>
          <w:szCs w:val="24"/>
        </w:rPr>
        <w:t xml:space="preserve">(2020), </w:t>
      </w:r>
      <w:r w:rsidR="00EC33EA" w:rsidRPr="00EC33EA">
        <w:rPr>
          <w:rFonts w:ascii="CMBX12" w:hAnsi="CMBX12" w:cs="CMBX12"/>
          <w:kern w:val="0"/>
          <w:sz w:val="24"/>
          <w:szCs w:val="24"/>
        </w:rPr>
        <w:t>1-</w:t>
      </w:r>
      <w:r w:rsidR="00C3708B">
        <w:rPr>
          <w:rFonts w:ascii="CMBX12" w:hAnsi="CMBX12" w:cs="CMBX12" w:hint="eastAsia"/>
          <w:kern w:val="0"/>
          <w:sz w:val="24"/>
          <w:szCs w:val="24"/>
        </w:rPr>
        <w:t>1</w:t>
      </w:r>
      <w:r>
        <w:rPr>
          <w:rFonts w:ascii="CMBX12" w:hAnsi="CMBX12" w:cs="CMBX12" w:hint="eastAsia"/>
          <w:kern w:val="0"/>
          <w:sz w:val="24"/>
          <w:szCs w:val="24"/>
        </w:rPr>
        <w:t>5</w:t>
      </w:r>
    </w:p>
    <w:p w:rsidR="00EC33EA" w:rsidRDefault="00EC33EA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EC33EA" w:rsidRDefault="00AA38D8" w:rsidP="00C3708B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AA38D8">
        <w:rPr>
          <w:rFonts w:ascii="CMBX12" w:hAnsi="CMBX12" w:cs="CMBX12"/>
          <w:kern w:val="0"/>
          <w:sz w:val="24"/>
          <w:szCs w:val="24"/>
        </w:rPr>
        <w:t>İmdat İşcan and Mahir Kadakal</w:t>
      </w:r>
      <w:r w:rsidR="00EC33EA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7" w:history="1"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 xml:space="preserve">On </w:t>
        </w:r>
        <w:r w:rsidRPr="00AA38D8">
          <w:rPr>
            <w:rStyle w:val="a3"/>
            <w:rFonts w:ascii="CMMI12" w:hAnsi="CMMI12" w:cs="CMMI12"/>
            <w:kern w:val="0"/>
            <w:sz w:val="24"/>
            <w:szCs w:val="24"/>
          </w:rPr>
          <w:t>n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-Po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l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 xml:space="preserve">ynomial </w:t>
        </w:r>
        <w:r w:rsidRPr="00AA38D8">
          <w:rPr>
            <w:rStyle w:val="a3"/>
            <w:rFonts w:ascii="CMMI12" w:hAnsi="CMMI12" w:cs="CMMI12"/>
            <w:kern w:val="0"/>
            <w:sz w:val="24"/>
            <w:szCs w:val="24"/>
          </w:rPr>
          <w:t>P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-Function and Related Inequalities</w:t>
        </w:r>
      </w:hyperlink>
      <w:r w:rsidR="00EC33EA" w:rsidRPr="00C3708B">
        <w:rPr>
          <w:rFonts w:hint="eastAsia"/>
        </w:rPr>
        <w:t>,</w:t>
      </w:r>
      <w:r>
        <w:rPr>
          <w:rFonts w:hint="eastAsia"/>
        </w:rPr>
        <w:t xml:space="preserve"> </w:t>
      </w:r>
      <w:r w:rsidR="00EC33EA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EC33EA" w:rsidRPr="00EC33EA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3</w:t>
      </w:r>
      <w:r w:rsidR="00EC33EA" w:rsidRPr="00EC33EA">
        <w:rPr>
          <w:rFonts w:ascii="CMBX12" w:hAnsi="CMBX12" w:cs="CMBX12"/>
          <w:kern w:val="0"/>
          <w:sz w:val="24"/>
          <w:szCs w:val="24"/>
        </w:rPr>
        <w:t>(2020), 1</w:t>
      </w:r>
      <w:r>
        <w:rPr>
          <w:rFonts w:ascii="CMBX12" w:hAnsi="CMBX12" w:cs="CMBX12" w:hint="eastAsia"/>
          <w:kern w:val="0"/>
          <w:sz w:val="24"/>
          <w:szCs w:val="24"/>
        </w:rPr>
        <w:t>6</w:t>
      </w:r>
      <w:r w:rsidR="00EC33EA" w:rsidRPr="00EC33EA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25</w:t>
      </w:r>
    </w:p>
    <w:p w:rsidR="00EC33EA" w:rsidRDefault="00EC33EA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EC33EA" w:rsidRDefault="00AA38D8" w:rsidP="00C3708B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AA38D8">
        <w:rPr>
          <w:rFonts w:ascii="CMBX12" w:hAnsi="CMBX12" w:cs="CMBX12"/>
          <w:kern w:val="0"/>
          <w:sz w:val="24"/>
          <w:szCs w:val="24"/>
        </w:rPr>
        <w:t>S.N. Daoud and Wedad Saleh</w:t>
      </w:r>
      <w:r w:rsidR="00EC33EA">
        <w:rPr>
          <w:rFonts w:ascii="CMBX12" w:hAnsi="CMBX12" w:cs="CMBX12" w:hint="eastAsia"/>
          <w:kern w:val="0"/>
          <w:sz w:val="24"/>
          <w:szCs w:val="24"/>
        </w:rPr>
        <w:t>:</w:t>
      </w:r>
      <w:r w:rsidR="00EC33EA" w:rsidRPr="00EC33EA">
        <w:rPr>
          <w:rFonts w:ascii="CMBX12" w:hAnsi="CMBX12" w:cs="CMBX12" w:hint="eastAsia"/>
          <w:kern w:val="0"/>
          <w:sz w:val="24"/>
          <w:szCs w:val="24"/>
        </w:rPr>
        <w:t xml:space="preserve"> </w:t>
      </w:r>
      <w:hyperlink r:id="rId8" w:history="1"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Number of Spanni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n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g Trees of Some of the Families of Sequence Graphs Generated by Tri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a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ngle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 xml:space="preserve"> 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Graph</w:t>
        </w:r>
      </w:hyperlink>
      <w:r w:rsidR="00EC33EA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EC33EA" w:rsidRPr="00EC33EA">
        <w:rPr>
          <w:rFonts w:ascii="CMBX12" w:hAnsi="CMBX12" w:cs="CMBX12"/>
          <w:kern w:val="0"/>
          <w:sz w:val="24"/>
          <w:szCs w:val="24"/>
        </w:rPr>
        <w:t>International J.</w:t>
      </w:r>
      <w:r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EC33EA" w:rsidRPr="00EC33EA">
        <w:rPr>
          <w:rFonts w:ascii="CMBX12" w:hAnsi="CMBX12" w:cs="CMBX12"/>
          <w:kern w:val="0"/>
          <w:sz w:val="24"/>
          <w:szCs w:val="24"/>
        </w:rPr>
        <w:t>Math. Combin. Vol.</w:t>
      </w:r>
      <w:r>
        <w:rPr>
          <w:rFonts w:ascii="CMBX12" w:hAnsi="CMBX12" w:cs="CMBX12" w:hint="eastAsia"/>
          <w:kern w:val="0"/>
          <w:sz w:val="24"/>
          <w:szCs w:val="24"/>
        </w:rPr>
        <w:t xml:space="preserve">3 </w:t>
      </w:r>
      <w:r w:rsidR="00EC33EA" w:rsidRPr="00EC33EA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26</w:t>
      </w:r>
      <w:r w:rsidR="00EC33EA" w:rsidRPr="00EC33EA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55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124BF9" w:rsidRDefault="00AA38D8" w:rsidP="00C3708B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AA38D8">
        <w:rPr>
          <w:rFonts w:ascii="CMBX12" w:hAnsi="CMBX12" w:cs="CMBX12"/>
          <w:kern w:val="0"/>
          <w:sz w:val="24"/>
          <w:szCs w:val="24"/>
        </w:rPr>
        <w:t>N. Pavani, G. Somashekhara, Shivaprasanna G.S., Gangadharaiah Y.H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>: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 </w:t>
      </w:r>
      <w:hyperlink r:id="rId9" w:history="1"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CR-Sub-</w:t>
        </w:r>
        <w:r w:rsidRPr="00AA38D8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Manifolds of (</w:t>
        </w:r>
        <w:r w:rsidRPr="00AA38D8">
          <w:rPr>
            <w:rStyle w:val="a3"/>
            <w:rFonts w:ascii="Times New Roman" w:hAnsi="Times New Roman" w:cs="Times New Roman"/>
            <w:kern w:val="0"/>
            <w:sz w:val="24"/>
            <w:szCs w:val="24"/>
          </w:rPr>
          <w:t>ε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;</w:t>
        </w:r>
        <w:r w:rsidRPr="00AA38D8">
          <w:rPr>
            <w:rStyle w:val="a3"/>
            <w:rFonts w:ascii="Times New Roman" w:hAnsi="Times New Roman" w:cs="Times New Roman"/>
            <w:kern w:val="0"/>
            <w:sz w:val="24"/>
            <w:szCs w:val="24"/>
          </w:rPr>
          <w:t>δ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 xml:space="preserve">)-Trans-Sasakian 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M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anifolds Admitting Generalized Symmetric Metric Connection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>,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 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3</w:t>
      </w:r>
      <w:r w:rsidR="00C3708B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56</w:t>
      </w:r>
      <w:r w:rsidR="00124BF9" w:rsidRPr="00124BF9">
        <w:rPr>
          <w:rFonts w:ascii="CMBX12" w:hAnsi="CMBX12" w:cs="CMBX12"/>
          <w:kern w:val="0"/>
          <w:sz w:val="24"/>
          <w:szCs w:val="24"/>
        </w:rPr>
        <w:t>-</w:t>
      </w:r>
      <w:r w:rsidR="00C3708B">
        <w:rPr>
          <w:rFonts w:ascii="CMBX12" w:hAnsi="CMBX12" w:cs="CMBX12" w:hint="eastAsia"/>
          <w:kern w:val="0"/>
          <w:sz w:val="24"/>
          <w:szCs w:val="24"/>
        </w:rPr>
        <w:t>6</w:t>
      </w:r>
      <w:r>
        <w:rPr>
          <w:rFonts w:ascii="CMBX12" w:hAnsi="CMBX12" w:cs="CMBX12" w:hint="eastAsia"/>
          <w:kern w:val="0"/>
          <w:sz w:val="24"/>
          <w:szCs w:val="24"/>
        </w:rPr>
        <w:t>4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124BF9" w:rsidRDefault="00AA38D8" w:rsidP="001A187D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AA38D8">
        <w:rPr>
          <w:rFonts w:ascii="CMBX12" w:hAnsi="CMBX12" w:cs="CMBX12"/>
          <w:kern w:val="0"/>
          <w:sz w:val="24"/>
          <w:szCs w:val="24"/>
        </w:rPr>
        <w:t>D. D. Somashekara and Thulasi.M.B.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0" w:history="1"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A Proof of R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e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ciprocity Theorem by Use of Loop Integrals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24BF9" w:rsidRPr="00124BF9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3</w:t>
      </w:r>
      <w:r w:rsidR="00C3708B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 w:rsidR="00C3708B">
        <w:rPr>
          <w:rFonts w:ascii="CMBX12" w:hAnsi="CMBX12" w:cs="CMBX12" w:hint="eastAsia"/>
          <w:kern w:val="0"/>
          <w:sz w:val="24"/>
          <w:szCs w:val="24"/>
        </w:rPr>
        <w:t>6</w:t>
      </w:r>
      <w:r>
        <w:rPr>
          <w:rFonts w:ascii="CMBX12" w:hAnsi="CMBX12" w:cs="CMBX12" w:hint="eastAsia"/>
          <w:kern w:val="0"/>
          <w:sz w:val="24"/>
          <w:szCs w:val="24"/>
        </w:rPr>
        <w:t>5</w:t>
      </w:r>
      <w:r w:rsidR="00124BF9" w:rsidRPr="00124BF9">
        <w:rPr>
          <w:rFonts w:ascii="CMBX12" w:hAnsi="CMBX12" w:cs="CMBX12"/>
          <w:kern w:val="0"/>
          <w:sz w:val="24"/>
          <w:szCs w:val="24"/>
        </w:rPr>
        <w:t>-</w:t>
      </w:r>
      <w:r w:rsidR="00C3708B">
        <w:rPr>
          <w:rFonts w:ascii="CMBX12" w:hAnsi="CMBX12" w:cs="CMBX12" w:hint="eastAsia"/>
          <w:kern w:val="0"/>
          <w:sz w:val="24"/>
          <w:szCs w:val="24"/>
        </w:rPr>
        <w:t>7</w:t>
      </w:r>
      <w:r>
        <w:rPr>
          <w:rFonts w:ascii="CMBX12" w:hAnsi="CMBX12" w:cs="CMBX12" w:hint="eastAsia"/>
          <w:kern w:val="0"/>
          <w:sz w:val="24"/>
          <w:szCs w:val="24"/>
        </w:rPr>
        <w:t>0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124BF9" w:rsidRDefault="00AA38D8" w:rsidP="001A187D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AA38D8">
        <w:rPr>
          <w:rFonts w:ascii="CMBX12" w:hAnsi="CMBX12" w:cs="CMBX12"/>
          <w:kern w:val="0"/>
          <w:sz w:val="24"/>
          <w:szCs w:val="24"/>
        </w:rPr>
        <w:t>Puttaswamy and R.Poojitha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1" w:history="1"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On Sk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e</w:t>
        </w:r>
        <w:r w:rsidRPr="00AA38D8">
          <w:rPr>
            <w:rStyle w:val="a3"/>
            <w:rFonts w:ascii="CMBX12" w:hAnsi="CMBX12" w:cs="CMBX12"/>
            <w:kern w:val="0"/>
            <w:sz w:val="24"/>
            <w:szCs w:val="24"/>
          </w:rPr>
          <w:t>w-Quotient of Randi_c and Sum-Connectivity Energy of Digraphs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24BF9" w:rsidRPr="00124BF9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3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 w:rsidR="00A17321">
        <w:rPr>
          <w:rFonts w:ascii="CMBX12" w:hAnsi="CMBX12" w:cs="CMBX12" w:hint="eastAsia"/>
          <w:kern w:val="0"/>
          <w:sz w:val="24"/>
          <w:szCs w:val="24"/>
        </w:rPr>
        <w:t>7</w:t>
      </w:r>
      <w:r>
        <w:rPr>
          <w:rFonts w:ascii="CMBX12" w:hAnsi="CMBX12" w:cs="CMBX12" w:hint="eastAsia"/>
          <w:kern w:val="0"/>
          <w:sz w:val="24"/>
          <w:szCs w:val="24"/>
        </w:rPr>
        <w:t>1</w:t>
      </w:r>
      <w:r w:rsidR="00124BF9" w:rsidRPr="00124BF9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84</w:t>
      </w:r>
    </w:p>
    <w:p w:rsidR="00124BF9" w:rsidRDefault="00124BF9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p w:rsidR="00124BF9" w:rsidRDefault="00AA38D8" w:rsidP="001A187D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AA38D8">
        <w:rPr>
          <w:rFonts w:ascii="CMBX12" w:hAnsi="CMBX12" w:cs="CMBX12"/>
          <w:kern w:val="0"/>
          <w:sz w:val="24"/>
          <w:szCs w:val="24"/>
        </w:rPr>
        <w:t>J. Kok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>:</w:t>
      </w:r>
      <w:r w:rsidR="00A17321" w:rsidRPr="00A17321">
        <w:rPr>
          <w:rFonts w:ascii="CMBX12" w:hAnsi="CMBX12" w:cs="CMBX12"/>
          <w:kern w:val="0"/>
          <w:sz w:val="24"/>
          <w:szCs w:val="24"/>
        </w:rPr>
        <w:t xml:space="preserve"> </w:t>
      </w:r>
      <w:hyperlink r:id="rId12" w:history="1">
        <w:r w:rsidR="00BE382D" w:rsidRPr="00BE382D">
          <w:rPr>
            <w:rStyle w:val="a3"/>
            <w:rFonts w:ascii="CMBX12" w:hAnsi="CMBX12" w:cs="CMBX12"/>
            <w:kern w:val="0"/>
            <w:sz w:val="24"/>
            <w:szCs w:val="24"/>
          </w:rPr>
          <w:t xml:space="preserve">On </w:t>
        </w:r>
        <w:r w:rsidR="00BE382D" w:rsidRPr="00BE382D">
          <w:rPr>
            <w:rStyle w:val="a3"/>
            <w:rFonts w:ascii="CMBX12" w:hAnsi="CMBX12" w:cs="CMBX12"/>
            <w:kern w:val="0"/>
            <w:sz w:val="24"/>
            <w:szCs w:val="24"/>
          </w:rPr>
          <w:t>t</w:t>
        </w:r>
        <w:r w:rsidR="00BE382D" w:rsidRPr="00BE382D">
          <w:rPr>
            <w:rStyle w:val="a3"/>
            <w:rFonts w:ascii="CMBX12" w:hAnsi="CMBX12" w:cs="CMBX12"/>
            <w:kern w:val="0"/>
            <w:sz w:val="24"/>
            <w:szCs w:val="24"/>
          </w:rPr>
          <w:t>he Modular Grap</w:t>
        </w:r>
        <w:r w:rsidR="00BE382D" w:rsidRPr="00BE382D">
          <w:rPr>
            <w:rStyle w:val="a3"/>
            <w:rFonts w:ascii="CMBX12" w:hAnsi="CMBX12" w:cs="CMBX12"/>
            <w:kern w:val="0"/>
            <w:sz w:val="24"/>
            <w:szCs w:val="24"/>
          </w:rPr>
          <w:t>h</w:t>
        </w:r>
        <w:r w:rsidR="00BE382D" w:rsidRPr="00BE382D">
          <w:rPr>
            <w:rStyle w:val="a3"/>
            <w:rFonts w:ascii="CMBX12" w:hAnsi="CMBX12" w:cs="CMBX12"/>
            <w:kern w:val="0"/>
            <w:sz w:val="24"/>
            <w:szCs w:val="24"/>
          </w:rPr>
          <w:t>ic Family of a Graph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24BF9" w:rsidRPr="00124BF9">
        <w:rPr>
          <w:rFonts w:ascii="CMBX12" w:hAnsi="CMBX12" w:cs="CMBX12"/>
          <w:kern w:val="0"/>
          <w:sz w:val="24"/>
          <w:szCs w:val="24"/>
        </w:rPr>
        <w:t>International J.Math. Combin. Vol.</w:t>
      </w:r>
      <w:r w:rsidR="00BE382D">
        <w:rPr>
          <w:rFonts w:ascii="CMBX12" w:hAnsi="CMBX12" w:cs="CMBX12" w:hint="eastAsia"/>
          <w:kern w:val="0"/>
          <w:sz w:val="24"/>
          <w:szCs w:val="24"/>
        </w:rPr>
        <w:t>3</w:t>
      </w:r>
      <w:r w:rsidR="00A17321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 w:rsidR="00A17321">
        <w:rPr>
          <w:rFonts w:ascii="CMBX12" w:hAnsi="CMBX12" w:cs="CMBX12" w:hint="eastAsia"/>
          <w:kern w:val="0"/>
          <w:sz w:val="24"/>
          <w:szCs w:val="24"/>
        </w:rPr>
        <w:t>8</w:t>
      </w:r>
      <w:r w:rsidR="00BE382D">
        <w:rPr>
          <w:rFonts w:ascii="CMBX12" w:hAnsi="CMBX12" w:cs="CMBX12" w:hint="eastAsia"/>
          <w:kern w:val="0"/>
          <w:sz w:val="24"/>
          <w:szCs w:val="24"/>
        </w:rPr>
        <w:t>5</w:t>
      </w:r>
      <w:r w:rsidR="00124BF9" w:rsidRPr="00124BF9">
        <w:rPr>
          <w:rFonts w:ascii="CMBX12" w:hAnsi="CMBX12" w:cs="CMBX12"/>
          <w:kern w:val="0"/>
          <w:sz w:val="24"/>
          <w:szCs w:val="24"/>
        </w:rPr>
        <w:t>-</w:t>
      </w:r>
      <w:r w:rsidR="00BE382D">
        <w:rPr>
          <w:rFonts w:ascii="CMBX12" w:hAnsi="CMBX12" w:cs="CMBX12" w:hint="eastAsia"/>
          <w:kern w:val="0"/>
          <w:sz w:val="24"/>
          <w:szCs w:val="24"/>
        </w:rPr>
        <w:t>91</w:t>
      </w:r>
    </w:p>
    <w:p w:rsidR="00124BF9" w:rsidRDefault="00124BF9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p w:rsidR="00124BF9" w:rsidRDefault="00BE382D" w:rsidP="00BE382D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BE382D">
        <w:rPr>
          <w:rFonts w:ascii="CMBX12" w:hAnsi="CMBX12" w:cs="CMBX12"/>
          <w:kern w:val="0"/>
          <w:sz w:val="24"/>
          <w:szCs w:val="24"/>
        </w:rPr>
        <w:t>C. Velmurugan and V. Ramachandran</w:t>
      </w:r>
      <w:r w:rsidR="00137AF1" w:rsidRPr="00137AF1">
        <w:rPr>
          <w:rFonts w:ascii="CMBX12" w:hAnsi="CMBX12" w:cs="CMBX12" w:hint="eastAsia"/>
          <w:kern w:val="0"/>
          <w:sz w:val="24"/>
          <w:szCs w:val="24"/>
        </w:rPr>
        <w:t>:</w:t>
      </w:r>
      <w:r w:rsidR="00137AF1" w:rsidRPr="00137AF1">
        <w:rPr>
          <w:rFonts w:ascii="CMBX12" w:hAnsi="CMBX12" w:cs="CMBX12"/>
          <w:kern w:val="0"/>
          <w:sz w:val="24"/>
          <w:szCs w:val="24"/>
        </w:rPr>
        <w:t xml:space="preserve"> </w:t>
      </w:r>
      <w:hyperlink r:id="rId13" w:history="1">
        <w:r w:rsidRPr="00BE382D">
          <w:rPr>
            <w:rStyle w:val="a3"/>
            <w:rFonts w:ascii="CMBX12" w:hAnsi="CMBX12" w:cs="CMBX12"/>
            <w:kern w:val="0"/>
            <w:sz w:val="24"/>
            <w:szCs w:val="24"/>
          </w:rPr>
          <w:t>Algorithm for</w:t>
        </w:r>
        <w:r w:rsidRPr="00BE382D">
          <w:rPr>
            <w:rStyle w:val="a3"/>
            <w:rFonts w:ascii="CMBX12" w:hAnsi="CMBX12" w:cs="CMBX12"/>
            <w:kern w:val="0"/>
            <w:sz w:val="24"/>
            <w:szCs w:val="24"/>
          </w:rPr>
          <w:t xml:space="preserve"> </w:t>
        </w:r>
        <w:r w:rsidRPr="00BE382D">
          <w:rPr>
            <w:rStyle w:val="a3"/>
            <w:rFonts w:ascii="CMBX12" w:hAnsi="CMBX12" w:cs="CMBX12"/>
            <w:kern w:val="0"/>
            <w:sz w:val="24"/>
            <w:szCs w:val="24"/>
          </w:rPr>
          <w:t>M modulo N Graceful Labeling of Ladder and Subdivision of Ladder Graphs</w:t>
        </w:r>
      </w:hyperlink>
      <w:r w:rsidR="00AA38D8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37AF1" w:rsidRPr="00137AF1">
        <w:rPr>
          <w:rFonts w:ascii="CMBX12" w:hAnsi="CMBX12" w:cs="CMBX12"/>
          <w:kern w:val="0"/>
          <w:sz w:val="24"/>
          <w:szCs w:val="24"/>
        </w:rPr>
        <w:t>International J.Math. Combin.Vol.</w:t>
      </w:r>
      <w:r>
        <w:rPr>
          <w:rFonts w:ascii="CMBX12" w:hAnsi="CMBX12" w:cs="CMBX12" w:hint="eastAsia"/>
          <w:kern w:val="0"/>
          <w:sz w:val="24"/>
          <w:szCs w:val="24"/>
        </w:rPr>
        <w:t xml:space="preserve">3 </w:t>
      </w:r>
      <w:r w:rsidR="00137AF1" w:rsidRPr="00137AF1">
        <w:rPr>
          <w:rFonts w:ascii="CMBX12" w:hAnsi="CMBX12" w:cs="CMBX12"/>
          <w:kern w:val="0"/>
          <w:sz w:val="24"/>
          <w:szCs w:val="24"/>
        </w:rPr>
        <w:t>(2020),</w:t>
      </w:r>
      <w:r>
        <w:rPr>
          <w:rFonts w:ascii="CMBX12" w:hAnsi="CMBX12" w:cs="CMBX12" w:hint="eastAsia"/>
          <w:kern w:val="0"/>
          <w:sz w:val="24"/>
          <w:szCs w:val="24"/>
        </w:rPr>
        <w:t xml:space="preserve"> 92</w:t>
      </w:r>
      <w:r w:rsidR="00137AF1" w:rsidRPr="00137AF1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101</w:t>
      </w:r>
    </w:p>
    <w:p w:rsidR="00137AF1" w:rsidRDefault="00137AF1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p w:rsidR="00A17321" w:rsidRDefault="00BE382D" w:rsidP="00BE382D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BE382D">
        <w:rPr>
          <w:rFonts w:ascii="CMBX12" w:hAnsi="CMBX12" w:cs="CMBX12"/>
          <w:kern w:val="0"/>
          <w:sz w:val="24"/>
          <w:szCs w:val="24"/>
        </w:rPr>
        <w:t>S. A. Adebisi, M. Ogiugo and M. Enioluwafe</w:t>
      </w:r>
      <w:r w:rsidR="00A17321" w:rsidRPr="00124BF9">
        <w:rPr>
          <w:rFonts w:ascii="CMBX12" w:hAnsi="CMBX12" w:cs="CMBX12" w:hint="eastAsia"/>
          <w:kern w:val="0"/>
          <w:sz w:val="24"/>
          <w:szCs w:val="24"/>
        </w:rPr>
        <w:t>:</w:t>
      </w:r>
      <w:r w:rsidRPr="00BE382D">
        <w:rPr>
          <w:rFonts w:ascii="CMBX12" w:hAnsi="CMBX12" w:cs="CMBX12"/>
          <w:kern w:val="0"/>
          <w:sz w:val="24"/>
          <w:szCs w:val="24"/>
        </w:rPr>
        <w:t xml:space="preserve"> </w:t>
      </w:r>
      <w:hyperlink r:id="rId14" w:history="1">
        <w:r w:rsidRPr="001A187D">
          <w:rPr>
            <w:rStyle w:val="a3"/>
            <w:rFonts w:ascii="CMBX12" w:hAnsi="CMBX12" w:cs="CMBX12"/>
            <w:kern w:val="0"/>
            <w:sz w:val="24"/>
            <w:szCs w:val="24"/>
          </w:rPr>
          <w:t xml:space="preserve">On the </w:t>
        </w:r>
        <w:r w:rsidRPr="001A187D">
          <w:rPr>
            <w:rStyle w:val="a3"/>
            <w:rFonts w:ascii="CMBX12" w:hAnsi="CMBX12" w:cs="CMBX12"/>
            <w:kern w:val="0"/>
            <w:sz w:val="24"/>
            <w:szCs w:val="24"/>
          </w:rPr>
          <w:t>p</w:t>
        </w:r>
        <w:r w:rsidRPr="001A187D">
          <w:rPr>
            <w:rStyle w:val="a3"/>
            <w:rFonts w:ascii="CMBX12" w:hAnsi="CMBX12" w:cs="CMBX12"/>
            <w:kern w:val="0"/>
            <w:sz w:val="24"/>
            <w:szCs w:val="24"/>
          </w:rPr>
          <w:t>-Groups of the Algebraic Structure of D</w:t>
        </w:r>
        <w:r w:rsidRPr="001A187D">
          <w:rPr>
            <w:rStyle w:val="a3"/>
            <w:rFonts w:ascii="CMBX12" w:hAnsi="CMBX12" w:cs="CMBX12"/>
            <w:kern w:val="0"/>
            <w:sz w:val="24"/>
            <w:szCs w:val="24"/>
            <w:vertAlign w:val="subscript"/>
          </w:rPr>
          <w:t>2n</w:t>
        </w:r>
        <w:r w:rsidRPr="001A187D">
          <w:rPr>
            <w:rStyle w:val="a3"/>
            <w:rFonts w:ascii="Times New Roman" w:hAnsi="Times New Roman" w:cs="Times New Roman"/>
            <w:kern w:val="0"/>
            <w:sz w:val="24"/>
            <w:szCs w:val="24"/>
          </w:rPr>
          <w:t>×</w:t>
        </w:r>
        <w:r w:rsidRPr="001A187D">
          <w:rPr>
            <w:rStyle w:val="a3"/>
            <w:rFonts w:ascii="CMBX12" w:hAnsi="CMBX12" w:cs="CMBX12"/>
            <w:kern w:val="0"/>
            <w:sz w:val="24"/>
            <w:szCs w:val="24"/>
          </w:rPr>
          <w:t xml:space="preserve"> C</w:t>
        </w:r>
        <w:r w:rsidRPr="001A187D">
          <w:rPr>
            <w:rStyle w:val="a3"/>
            <w:rFonts w:ascii="CMBX12" w:hAnsi="CMBX12" w:cs="CMBX12"/>
            <w:kern w:val="0"/>
            <w:sz w:val="24"/>
            <w:szCs w:val="24"/>
            <w:vertAlign w:val="subscript"/>
          </w:rPr>
          <w:t>8</w:t>
        </w:r>
      </w:hyperlink>
      <w:r w:rsidR="00A17321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A17321" w:rsidRPr="00124BF9">
        <w:rPr>
          <w:rFonts w:ascii="CMBX12" w:hAnsi="CMBX12" w:cs="CMBX12"/>
          <w:kern w:val="0"/>
          <w:sz w:val="24"/>
          <w:szCs w:val="24"/>
        </w:rPr>
        <w:t>International J.Math. Combin. Vol.</w:t>
      </w:r>
      <w:r w:rsidR="00A17321">
        <w:rPr>
          <w:rFonts w:ascii="CMBX12" w:hAnsi="CMBX12" w:cs="CMBX12" w:hint="eastAsia"/>
          <w:kern w:val="0"/>
          <w:sz w:val="24"/>
          <w:szCs w:val="24"/>
        </w:rPr>
        <w:t xml:space="preserve">2 </w:t>
      </w:r>
      <w:r w:rsidR="00A17321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 w:rsidR="00A17321">
        <w:rPr>
          <w:rFonts w:ascii="CMBX12" w:hAnsi="CMBX12" w:cs="CMBX12" w:hint="eastAsia"/>
          <w:kern w:val="0"/>
          <w:sz w:val="24"/>
          <w:szCs w:val="24"/>
        </w:rPr>
        <w:t>101</w:t>
      </w:r>
      <w:r w:rsidR="00A17321" w:rsidRPr="00124BF9">
        <w:rPr>
          <w:rFonts w:ascii="CMBX12" w:hAnsi="CMBX12" w:cs="CMBX12"/>
          <w:kern w:val="0"/>
          <w:sz w:val="24"/>
          <w:szCs w:val="24"/>
        </w:rPr>
        <w:t>-</w:t>
      </w:r>
      <w:r w:rsidR="00A17321">
        <w:rPr>
          <w:rFonts w:ascii="CMBX12" w:hAnsi="CMBX12" w:cs="CMBX12" w:hint="eastAsia"/>
          <w:kern w:val="0"/>
          <w:sz w:val="24"/>
          <w:szCs w:val="24"/>
        </w:rPr>
        <w:t>108</w:t>
      </w:r>
    </w:p>
    <w:p w:rsidR="00137AF1" w:rsidRDefault="00137AF1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sectPr w:rsidR="00137AF1" w:rsidSect="00C6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73" w:rsidRDefault="00BE6073" w:rsidP="00124BF9">
      <w:r>
        <w:separator/>
      </w:r>
    </w:p>
  </w:endnote>
  <w:endnote w:type="continuationSeparator" w:id="0">
    <w:p w:rsidR="00BE6073" w:rsidRDefault="00BE6073" w:rsidP="0012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73" w:rsidRDefault="00BE6073" w:rsidP="00124BF9">
      <w:r>
        <w:separator/>
      </w:r>
    </w:p>
  </w:footnote>
  <w:footnote w:type="continuationSeparator" w:id="0">
    <w:p w:rsidR="00BE6073" w:rsidRDefault="00BE6073" w:rsidP="00124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3EA"/>
    <w:rsid w:val="00124BF9"/>
    <w:rsid w:val="00137AF1"/>
    <w:rsid w:val="001A187D"/>
    <w:rsid w:val="001D2317"/>
    <w:rsid w:val="002252C6"/>
    <w:rsid w:val="00345AC7"/>
    <w:rsid w:val="003474B4"/>
    <w:rsid w:val="004D426F"/>
    <w:rsid w:val="00A17321"/>
    <w:rsid w:val="00AA38D8"/>
    <w:rsid w:val="00BC5389"/>
    <w:rsid w:val="00BE382D"/>
    <w:rsid w:val="00BE6073"/>
    <w:rsid w:val="00C3708B"/>
    <w:rsid w:val="00C65308"/>
    <w:rsid w:val="00EC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3E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2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4B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4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4BF9"/>
    <w:rPr>
      <w:sz w:val="18"/>
      <w:szCs w:val="18"/>
    </w:rPr>
  </w:style>
  <w:style w:type="paragraph" w:styleId="a6">
    <w:name w:val="List Paragraph"/>
    <w:basedOn w:val="a"/>
    <w:uiPriority w:val="34"/>
    <w:qFormat/>
    <w:rsid w:val="00124BF9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137A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mber_of_Spanning_Trees_of_Some_of_the_Families_of_Sequence_Graphs_Generated_by_Triangle_Graph.pdf" TargetMode="External"/><Relationship Id="rId13" Type="http://schemas.openxmlformats.org/officeDocument/2006/relationships/hyperlink" Target="Algorithm_for_M_modulo_N_Graceful_Labeling_of_Ladder_and_Subdivision_of_Ladder_Graph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On_n-Polynomial_P-Function_and_Related_Inequalities.pdf" TargetMode="External"/><Relationship Id="rId12" Type="http://schemas.openxmlformats.org/officeDocument/2006/relationships/hyperlink" Target="On_the_Modular_Graphic_Family_of_a_Graph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Surfaces_using_Smarandache_Asymptotic_Curves_in_Galilean_Space.pdf" TargetMode="External"/><Relationship Id="rId11" Type="http://schemas.openxmlformats.org/officeDocument/2006/relationships/hyperlink" Target="On_Skew-Quotient_of_Randic_and_Sum-Connectivity_Energy_of_Digraphs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A_Proof_of_Reciprocity_Theorem_by_Use_of_Loop_Integral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CR-Sub-Manifolds_of_(epsilon;delta)-Trans-Sasakian_Manifolds_Admitting_Generalized_Symmetric_Metric_Connection.pdf" TargetMode="External"/><Relationship Id="rId14" Type="http://schemas.openxmlformats.org/officeDocument/2006/relationships/hyperlink" Target="On_the_p-Groups_of_the_Algebraic_Structure_of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linfanmao</dc:creator>
  <cp:lastModifiedBy>admin</cp:lastModifiedBy>
  <cp:revision>4</cp:revision>
  <dcterms:created xsi:type="dcterms:W3CDTF">2020-04-08T02:30:00Z</dcterms:created>
  <dcterms:modified xsi:type="dcterms:W3CDTF">2020-10-10T02:46:00Z</dcterms:modified>
</cp:coreProperties>
</file>