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480" w:before="120" w:lineRule="auto"/>
        <w:jc w:val="center"/>
        <w:rPr>
          <w:b w:val="1"/>
          <w:bCs w:val="1"/>
          <w:color w:val="000000"/>
          <w:sz w:val="28"/>
          <w:szCs w:val="28"/>
        </w:rPr>
      </w:pPr>
      <w:bookmarkStart w:colFirst="0" w:colLast="0" w:name="_f0zf6swd0ejk" w:id="0"/>
      <w:bookmarkEnd w:id="0"/>
      <w:r w:rsidDel="00000000" w:rsidR="00000000" w:rsidRPr="00000000">
        <w:rPr>
          <w:b w:val="1"/>
          <w:bCs w:val="1"/>
          <w:color w:val="000000"/>
          <w:sz w:val="28"/>
          <w:szCs w:val="28"/>
          <w:rtl w:val="0"/>
        </w:rPr>
        <w:t xml:space="preserve">Contribution Title</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00" w:before="120" w:lineRule="auto"/>
        <w:jc w:val="center"/>
        <w:rPr>
          <w:color w:val="000000"/>
        </w:rPr>
      </w:pPr>
      <w:r w:rsidDel="00000000" w:rsidR="00000000" w:rsidRPr="00000000">
        <w:rPr>
          <w:color w:val="000000"/>
          <w:rtl w:val="0"/>
        </w:rPr>
        <w:t xml:space="preserve">First Author</w:t>
      </w:r>
      <w:r w:rsidDel="00000000" w:rsidR="00000000" w:rsidRPr="00000000">
        <w:rPr>
          <w:color w:val="000000"/>
          <w:vertAlign w:val="superscript"/>
          <w:rtl w:val="0"/>
        </w:rPr>
        <w:t xml:space="preserve">1[0000-1111-2222-3333]</w:t>
      </w:r>
      <w:r w:rsidDel="00000000" w:rsidR="00000000" w:rsidRPr="00000000">
        <w:rPr>
          <w:color w:val="000000"/>
          <w:rtl w:val="0"/>
        </w:rPr>
        <w:t xml:space="preserve"> and Second Author</w:t>
      </w:r>
      <w:r w:rsidDel="00000000" w:rsidR="00000000" w:rsidRPr="00000000">
        <w:rPr>
          <w:color w:val="000000"/>
          <w:vertAlign w:val="superscript"/>
          <w:rtl w:val="0"/>
        </w:rPr>
        <w:t xml:space="preserve">2[1111-2222-3333-4444]</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before="120" w:lineRule="auto"/>
        <w:jc w:val="center"/>
        <w:rPr>
          <w:color w:val="000000"/>
          <w:sz w:val="18"/>
          <w:szCs w:val="1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superscript"/>
          <w:rtl w:val="0"/>
        </w:rPr>
        <w:t xml:space="preserve">1</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IADES, Sociedad Mercantil Inteligencia Artificial para el Desarrollo Sostenible,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hyperlink r:id="rId7">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iades@nauta.cu,</w:t>
        </w:r>
      </w:hyperlink>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yyyy@gmail.com</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superscript"/>
          <w:rtl w:val="0"/>
        </w:rPr>
        <w:t xml:space="preserve">2</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Centro de Investigación Desarrollo e Innovación en Inteligencia Artificial, Universidad Central del Este, Dominican Republic</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00" w:lineRule="auto"/>
        <w:jc w:val="center"/>
        <w:rPr>
          <w:color w:val="000000"/>
          <w:sz w:val="18"/>
          <w:szCs w:val="18"/>
        </w:rPr>
      </w:pPr>
      <w:hyperlink r:id="rId8">
        <w:r w:rsidDel="00000000" w:rsidR="00000000" w:rsidRPr="00000000">
          <w:rPr>
            <w:color w:val="000000"/>
            <w:sz w:val="18"/>
            <w:szCs w:val="18"/>
            <w:rtl w:val="0"/>
          </w:rPr>
          <w:t xml:space="preserve">ppinero@uce.edu.do</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227"/>
        <w:jc w:val="both"/>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Abstract. The abstract should summarize the contents of the paper in short terms, i.e. 150-250 words.vvzxcv</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227"/>
        <w:jc w:val="both"/>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xcvxvxv</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360" w:before="220" w:lineRule="auto"/>
        <w:ind w:left="567" w:right="567" w:hanging="567"/>
        <w:rPr>
          <w:color w:val="000000"/>
          <w:sz w:val="18"/>
          <w:szCs w:val="18"/>
        </w:rPr>
      </w:pPr>
      <w:r w:rsidDel="00000000" w:rsidR="00000000" w:rsidRPr="00000000">
        <w:rPr>
          <w:b w:val="1"/>
          <w:bCs w:val="1"/>
          <w:color w:val="000000"/>
          <w:sz w:val="18"/>
          <w:szCs w:val="18"/>
          <w:rtl w:val="0"/>
        </w:rPr>
        <w:t xml:space="preserve">Keywords:</w:t>
      </w:r>
      <w:r w:rsidDel="00000000" w:rsidR="00000000" w:rsidRPr="00000000">
        <w:rPr>
          <w:color w:val="000000"/>
          <w:sz w:val="18"/>
          <w:szCs w:val="18"/>
          <w:rtl w:val="0"/>
        </w:rPr>
        <w:t xml:space="preserve"> First Keyword, Second Keyword, Third Keyword.</w:t>
      </w:r>
    </w:p>
    <w:p w:rsidR="00000000" w:rsidDel="00000000" w:rsidP="00000000" w:rsidRDefault="00000000" w:rsidRPr="00000000" w14:paraId="0000000B">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360" w:line="259" w:lineRule="auto"/>
        <w:ind w:left="567" w:right="567" w:hanging="567"/>
        <w:jc w:val="both"/>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note that the all paragraphs are in justify style, without indented. The first paragraphs that follows a table, figure, equation etc. does not have an indent, either.</w:t>
      </w:r>
    </w:p>
    <w:p w:rsidR="00000000" w:rsidDel="00000000" w:rsidP="00000000" w:rsidRDefault="00000000" w:rsidRPr="00000000" w14:paraId="0000000D">
      <w:pPr>
        <w:rPr/>
      </w:pPr>
      <w:r w:rsidDel="00000000" w:rsidR="00000000" w:rsidRPr="00000000">
        <w:rPr>
          <w:rtl w:val="0"/>
        </w:rPr>
        <w:t xml:space="preserve">The most common types of papers accepted for publication are full papers (10–20+ pages). We only wish to publish papers of significant scientific content.</w:t>
      </w:r>
    </w:p>
    <w:p w:rsidR="00000000" w:rsidDel="00000000" w:rsidP="00000000" w:rsidRDefault="00000000" w:rsidRPr="00000000" w14:paraId="0000000E">
      <w:pPr>
        <w:rPr/>
      </w:pPr>
      <w:r w:rsidDel="00000000" w:rsidR="00000000" w:rsidRPr="00000000">
        <w:rPr>
          <w:rtl w:val="0"/>
        </w:rPr>
        <w:t xml:space="preserve">Begin by presenting the general context of the topic addressed. Explain the relevance of the research area and justify why it is important to investigate this subject.</w:t>
      </w:r>
    </w:p>
    <w:p w:rsidR="00000000" w:rsidDel="00000000" w:rsidP="00000000" w:rsidRDefault="00000000" w:rsidRPr="00000000" w14:paraId="0000000F">
      <w:pPr>
        <w:rPr/>
      </w:pPr>
      <w:r w:rsidDel="00000000" w:rsidR="00000000" w:rsidRPr="00000000">
        <w:rPr>
          <w:rtl w:val="0"/>
        </w:rPr>
        <w:t xml:space="preserve">Example:</w:t>
        <w:br w:type="textWrapping"/>
        <w:t xml:space="preserve">"In recent years, the analysis of big data has gained significant relevance across various fields, from medicine to economics, due to its potential to uncover hidden patterns and optimize processes."</w:t>
      </w:r>
    </w:p>
    <w:p w:rsidR="00000000" w:rsidDel="00000000" w:rsidP="00000000" w:rsidRDefault="00000000" w:rsidRPr="00000000" w14:paraId="00000010">
      <w:pPr>
        <w:rPr/>
      </w:pPr>
      <w:r w:rsidDel="00000000" w:rsidR="00000000" w:rsidRPr="00000000">
        <w:rPr>
          <w:rtl w:val="0"/>
        </w:rPr>
        <w:t xml:space="preserve">After describe the specific problem that motivates the research, the problem statement and limitations of the State of the Art. Point out the main limitations, gaps, or unresolved challenges in the current state of knowledge (state of the art).</w:t>
      </w:r>
    </w:p>
    <w:p w:rsidR="00000000" w:rsidDel="00000000" w:rsidP="00000000" w:rsidRDefault="00000000" w:rsidRPr="00000000" w14:paraId="00000011">
      <w:pPr>
        <w:rPr/>
      </w:pPr>
      <w:r w:rsidDel="00000000" w:rsidR="00000000" w:rsidRPr="00000000">
        <w:rPr>
          <w:rtl w:val="0"/>
        </w:rPr>
        <w:t xml:space="preserve">Example:</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pacing w:after="0" w:before="120" w:lineRule="auto"/>
        <w:ind w:left="720" w:hanging="360"/>
        <w:rPr>
          <w:color w:val="000000"/>
        </w:rPr>
      </w:pPr>
      <w:r w:rsidDel="00000000" w:rsidR="00000000" w:rsidRPr="00000000">
        <w:rPr>
          <w:color w:val="000000"/>
          <w:rtl w:val="0"/>
        </w:rPr>
        <w:t xml:space="preserve">"However, despite recent advances, most existing methods present significant limitations, such as the inability to handle incomplete data or low accuracy in high-dimensional scenarios. </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pacing w:after="120" w:lineRule="auto"/>
        <w:ind w:left="720" w:hanging="360"/>
        <w:rPr>
          <w:color w:val="000000"/>
        </w:rPr>
      </w:pPr>
      <w:r w:rsidDel="00000000" w:rsidR="00000000" w:rsidRPr="00000000">
        <w:rPr>
          <w:color w:val="000000"/>
          <w:rtl w:val="0"/>
        </w:rPr>
        <w:t xml:space="preserve">Previous studies [Reference] have partially addressed these challenges, but significant difficulties in model generalization persist."</w:t>
      </w:r>
    </w:p>
    <w:p w:rsidR="00000000" w:rsidDel="00000000" w:rsidP="00000000" w:rsidRDefault="00000000" w:rsidRPr="00000000" w14:paraId="00000014">
      <w:pPr>
        <w:rPr/>
      </w:pPr>
      <w:r w:rsidDel="00000000" w:rsidR="00000000" w:rsidRPr="00000000">
        <w:rPr>
          <w:rtl w:val="0"/>
        </w:rPr>
        <w:t xml:space="preserve">Clearly and concisely state the main objective of the article. Specify what you aim to achieve or demonstrate with the study.</w:t>
      </w:r>
    </w:p>
    <w:p w:rsidR="00000000" w:rsidDel="00000000" w:rsidP="00000000" w:rsidRDefault="00000000" w:rsidRPr="00000000" w14:paraId="00000015">
      <w:pPr>
        <w:rPr/>
      </w:pPr>
      <w:r w:rsidDel="00000000" w:rsidR="00000000" w:rsidRPr="00000000">
        <w:rPr>
          <w:rtl w:val="0"/>
        </w:rPr>
        <w:t xml:space="preserve">Example:</w:t>
        <w:br w:type="textWrapping"/>
        <w:t xml:space="preserve">"The objective of this work is to develop and validate a new deep neural network-based approach for imputing missing data in high-dimensional datasets."</w:t>
      </w:r>
    </w:p>
    <w:p w:rsidR="00000000" w:rsidDel="00000000" w:rsidP="00000000" w:rsidRDefault="00000000" w:rsidRPr="00000000" w14:paraId="00000016">
      <w:pPr>
        <w:rPr/>
      </w:pPr>
      <w:r w:rsidDel="00000000" w:rsidR="00000000" w:rsidRPr="00000000">
        <w:rPr>
          <w:rtl w:val="0"/>
        </w:rPr>
        <w:t xml:space="preserve">Finally, briefly indicate the organization of the rest of the article, mentioning the main sections and their content.</w:t>
      </w:r>
    </w:p>
    <w:p w:rsidR="00000000" w:rsidDel="00000000" w:rsidP="00000000" w:rsidRDefault="00000000" w:rsidRPr="00000000" w14:paraId="00000017">
      <w:pPr>
        <w:rPr/>
      </w:pPr>
      <w:r w:rsidDel="00000000" w:rsidR="00000000" w:rsidRPr="00000000">
        <w:rPr>
          <w:rtl w:val="0"/>
        </w:rPr>
        <w:t xml:space="preserve">Example:</w:t>
        <w:br w:type="textWrapping"/>
        <w:t xml:space="preserve">"The remainder of the article is organized as follows: Section 2 reviews related work; Section 3 describes the proposed methodology; Section 4 presents the experimental results and their discussion; finally, Section 5 provides the conclusions and potential directions for future research."</w:t>
      </w:r>
    </w:p>
    <w:p w:rsidR="00000000" w:rsidDel="00000000" w:rsidP="00000000" w:rsidRDefault="00000000" w:rsidRPr="00000000" w14:paraId="00000018">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360" w:line="259" w:lineRule="auto"/>
        <w:ind w:left="567" w:right="567" w:hanging="567"/>
        <w:jc w:val="both"/>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Materials or methods, Contribution proposal</w:t>
      </w:r>
    </w:p>
    <w:p w:rsidR="00000000" w:rsidDel="00000000" w:rsidP="00000000" w:rsidRDefault="00000000" w:rsidRPr="00000000" w14:paraId="00000019">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567" w:right="567" w:hanging="567"/>
        <w:jc w:val="both"/>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About the structuring your paper. </w:t>
      </w:r>
    </w:p>
    <w:p w:rsidR="00000000" w:rsidDel="00000000" w:rsidP="00000000" w:rsidRDefault="00000000" w:rsidRPr="00000000" w14:paraId="0000001A">
      <w:pPr>
        <w:rPr/>
      </w:pPr>
      <w:r w:rsidDel="00000000" w:rsidR="00000000" w:rsidRPr="00000000">
        <w:rPr>
          <w:rtl w:val="0"/>
        </w:rPr>
        <w:t xml:space="preserve">Affiliations, Email-Addresses, and ORCIDs. The affiliated institutions, including town/city and country, are to be listed directly below the names of the authors. Multiple affiliations should be marked with superscript Arabic numbers, and they should each start on a new line. Including your postal code is optional. We encourage authors to include their ORCIDs in superscript next to their names.</w:t>
      </w:r>
    </w:p>
    <w:p w:rsidR="00000000" w:rsidDel="00000000" w:rsidP="00000000" w:rsidRDefault="00000000" w:rsidRPr="00000000" w14:paraId="0000001B">
      <w:pPr>
        <w:keepNext w:val="1"/>
        <w:keepLines w:val="1"/>
        <w:numPr>
          <w:ilvl w:val="1"/>
          <w:numId w:val="1"/>
        </w:numPr>
        <w:pBdr>
          <w:top w:space="0" w:sz="0" w:val="nil"/>
          <w:left w:space="0" w:sz="0" w:val="nil"/>
          <w:bottom w:space="0" w:sz="0" w:val="nil"/>
          <w:right w:space="0" w:sz="0" w:val="nil"/>
          <w:between w:space="0" w:sz="0" w:val="nil"/>
        </w:pBdr>
        <w:spacing w:before="360" w:lineRule="auto"/>
        <w:ind w:left="567" w:right="567" w:hanging="567"/>
        <w:rPr/>
      </w:pPr>
      <w:r w:rsidDel="00000000" w:rsidR="00000000" w:rsidRPr="00000000">
        <w:rPr>
          <w:b w:val="1"/>
          <w:bCs w:val="1"/>
          <w:color w:val="000000"/>
          <w:sz w:val="20"/>
          <w:szCs w:val="20"/>
          <w:rtl w:val="0"/>
        </w:rPr>
        <w:t xml:space="preserve">A Subsection Sample </w:t>
      </w:r>
      <w:r w:rsidDel="00000000" w:rsidR="00000000" w:rsidRPr="00000000">
        <w:rPr>
          <w:rtl w:val="0"/>
        </w:rPr>
      </w:r>
    </w:p>
    <w:p w:rsidR="00000000" w:rsidDel="00000000" w:rsidP="00000000" w:rsidRDefault="00000000" w:rsidRPr="00000000" w14:paraId="0000001C">
      <w:pPr>
        <w:rPr/>
      </w:pPr>
      <w:r w:rsidDel="00000000" w:rsidR="00000000" w:rsidRPr="00000000">
        <w:rPr>
          <w:b w:val="1"/>
          <w:bCs w:val="1"/>
          <w:rtl w:val="0"/>
        </w:rPr>
        <w:t xml:space="preserve">Sample Heading (Third Level). Only two levels of headings should be numbered. Lower level headings remain unnumbered; they are formatted as run-in headings.</w:t>
      </w:r>
      <w:r w:rsidDel="00000000" w:rsidR="00000000" w:rsidRPr="00000000">
        <w:rPr>
          <w:rtl w:val="0"/>
        </w:rPr>
      </w:r>
    </w:p>
    <w:p w:rsidR="00000000" w:rsidDel="00000000" w:rsidP="00000000" w:rsidRDefault="00000000" w:rsidRPr="00000000" w14:paraId="0000001D">
      <w:pPr>
        <w:spacing w:after="220" w:lineRule="auto"/>
        <w:ind w:left="-5" w:firstLine="0"/>
        <w:rPr/>
      </w:pPr>
      <w:r w:rsidDel="00000000" w:rsidR="00000000" w:rsidRPr="00000000">
        <w:rPr>
          <w:b w:val="1"/>
          <w:bCs w:val="1"/>
          <w:rtl w:val="0"/>
        </w:rPr>
        <w:t xml:space="preserve">Headings.</w:t>
      </w:r>
      <w:r w:rsidDel="00000000" w:rsidR="00000000" w:rsidRPr="00000000">
        <w:rPr>
          <w:sz w:val="18"/>
          <w:szCs w:val="18"/>
          <w:rtl w:val="0"/>
        </w:rPr>
        <w:t xml:space="preserve"> </w:t>
      </w:r>
      <w:r w:rsidDel="00000000" w:rsidR="00000000" w:rsidRPr="00000000">
        <w:rPr>
          <w:rtl w:val="0"/>
        </w:rPr>
        <w:t xml:space="preserve">Headings should be capitalized (i.e., nouns, verbs, and all other words except articles, prepositions, and conjunctions should be set with an initial capital) and should, with the exception of the title, be aligned to the left. Only the first two levels of section headings should be numbered, as shown in Table 1. The respective font sizes are also given in Table 1. Kindly refrain from using “0” when numbering your section headings. </w:t>
      </w:r>
    </w:p>
    <w:p w:rsidR="00000000" w:rsidDel="00000000" w:rsidP="00000000" w:rsidRDefault="00000000" w:rsidRPr="00000000" w14:paraId="0000001E">
      <w:pPr>
        <w:pStyle w:val="Heading4"/>
        <w:rPr/>
      </w:pPr>
      <w:r w:rsidDel="00000000" w:rsidR="00000000" w:rsidRPr="00000000">
        <w:rPr>
          <w:rtl w:val="0"/>
        </w:rPr>
        <w:t xml:space="preserve">Sample Heading (Forth Level). The contribution should contain no more than four levels of headings. </w:t>
      </w:r>
      <w:r w:rsidDel="00000000" w:rsidR="00000000" w:rsidRPr="00000000">
        <w:rPr>
          <w:b w:val="1"/>
          <w:bCs w:val="1"/>
          <w:rtl w:val="0"/>
        </w:rPr>
        <w:t xml:space="preserve">All fonts should be Calibri</w:t>
      </w:r>
      <w:r w:rsidDel="00000000" w:rsidR="00000000" w:rsidRPr="00000000">
        <w:rPr>
          <w:rtl w:val="0"/>
        </w:rPr>
        <w:t xml:space="preserve">. The following Table 1 gives a summary of all heading levels.</w:t>
      </w:r>
    </w:p>
    <w:p w:rsidR="00000000" w:rsidDel="00000000" w:rsidP="00000000" w:rsidRDefault="00000000" w:rsidRPr="00000000" w14:paraId="0000001F">
      <w:pPr>
        <w:rPr/>
      </w:pPr>
      <w:r w:rsidDel="00000000" w:rsidR="00000000" w:rsidRPr="00000000">
        <w:rPr>
          <w:rtl w:val="0"/>
        </w:rPr>
        <w:t xml:space="preserve">Captions are set in 9-point type. If they are short, they are centered between the margins. Longer captions, covering more than one line, are justified. Captions that do not constitute a full sentence, do not have a period. </w:t>
      </w:r>
    </w:p>
    <w:p w:rsidR="00000000" w:rsidDel="00000000" w:rsidP="00000000" w:rsidRDefault="00000000" w:rsidRPr="00000000" w14:paraId="00000020">
      <w:pPr>
        <w:keepNext w:val="1"/>
        <w:keepLines w:val="1"/>
        <w:pBdr>
          <w:top w:space="0" w:sz="0" w:val="nil"/>
          <w:left w:space="0" w:sz="0" w:val="nil"/>
          <w:bottom w:space="0" w:sz="0" w:val="nil"/>
          <w:right w:space="0" w:sz="0" w:val="nil"/>
          <w:between w:space="0" w:sz="0" w:val="nil"/>
        </w:pBdr>
        <w:spacing w:after="120" w:before="240" w:lineRule="auto"/>
        <w:jc w:val="center"/>
        <w:rPr>
          <w:color w:val="000000"/>
          <w:sz w:val="18"/>
          <w:szCs w:val="18"/>
        </w:rPr>
      </w:pPr>
      <w:bookmarkStart w:colFirst="0" w:colLast="0" w:name="_ykrkrx27ewvx" w:id="1"/>
      <w:bookmarkEnd w:id="1"/>
      <w:r w:rsidDel="00000000" w:rsidR="00000000" w:rsidRPr="00000000">
        <w:rPr>
          <w:b w:val="1"/>
          <w:bCs w:val="1"/>
          <w:color w:val="000000"/>
          <w:sz w:val="18"/>
          <w:szCs w:val="18"/>
          <w:rtl w:val="0"/>
        </w:rPr>
        <w:t xml:space="preserve">Table 1.</w:t>
      </w:r>
      <w:r w:rsidDel="00000000" w:rsidR="00000000" w:rsidRPr="00000000">
        <w:rPr>
          <w:color w:val="000000"/>
          <w:sz w:val="18"/>
          <w:szCs w:val="18"/>
          <w:rtl w:val="0"/>
        </w:rPr>
        <w:t xml:space="preserve"> Table captions should be placed above the tables.</w:t>
      </w:r>
    </w:p>
    <w:tbl>
      <w:tblPr>
        <w:tblStyle w:val="Table1"/>
        <w:tblW w:w="6888.0" w:type="dxa"/>
        <w:jc w:val="center"/>
        <w:tblLayout w:type="fixed"/>
        <w:tblLook w:val="0000"/>
      </w:tblPr>
      <w:tblGrid>
        <w:gridCol w:w="1692"/>
        <w:gridCol w:w="3443"/>
        <w:gridCol w:w="1753"/>
        <w:tblGridChange w:id="0">
          <w:tblGrid>
            <w:gridCol w:w="1692"/>
            <w:gridCol w:w="3443"/>
            <w:gridCol w:w="1753"/>
          </w:tblGrid>
        </w:tblGridChange>
      </w:tblGrid>
      <w:tr>
        <w:trPr>
          <w:cantSplit w:val="0"/>
          <w:tblHeader w:val="0"/>
        </w:trPr>
        <w:tc>
          <w:tcPr>
            <w:tcBorders>
              <w:top w:color="000000" w:space="0" w:sz="8" w:val="single"/>
              <w:bottom w:color="000000" w:space="0" w:sz="6" w:val="single"/>
            </w:tcBorders>
          </w:tcPr>
          <w:p w:rsidR="00000000" w:rsidDel="00000000" w:rsidP="00000000" w:rsidRDefault="00000000" w:rsidRPr="00000000" w14:paraId="00000021">
            <w:pPr>
              <w:rPr>
                <w:sz w:val="18"/>
                <w:szCs w:val="18"/>
              </w:rPr>
            </w:pPr>
            <w:r w:rsidDel="00000000" w:rsidR="00000000" w:rsidRPr="00000000">
              <w:rPr>
                <w:sz w:val="18"/>
                <w:szCs w:val="18"/>
                <w:rtl w:val="0"/>
              </w:rPr>
              <w:t xml:space="preserve">Heading level</w:t>
            </w:r>
          </w:p>
        </w:tc>
        <w:tc>
          <w:tcPr>
            <w:tcBorders>
              <w:top w:color="000000" w:space="0" w:sz="8" w:val="single"/>
              <w:bottom w:color="000000" w:space="0" w:sz="6" w:val="single"/>
            </w:tcBorders>
          </w:tcPr>
          <w:p w:rsidR="00000000" w:rsidDel="00000000" w:rsidP="00000000" w:rsidRDefault="00000000" w:rsidRPr="00000000" w14:paraId="00000022">
            <w:pPr>
              <w:rPr>
                <w:sz w:val="18"/>
                <w:szCs w:val="18"/>
              </w:rPr>
            </w:pPr>
            <w:r w:rsidDel="00000000" w:rsidR="00000000" w:rsidRPr="00000000">
              <w:rPr>
                <w:sz w:val="18"/>
                <w:szCs w:val="18"/>
                <w:rtl w:val="0"/>
              </w:rPr>
              <w:t xml:space="preserve">Example</w:t>
            </w:r>
          </w:p>
        </w:tc>
        <w:tc>
          <w:tcPr>
            <w:tcBorders>
              <w:top w:color="000000" w:space="0" w:sz="8" w:val="single"/>
              <w:bottom w:color="000000" w:space="0" w:sz="6" w:val="single"/>
            </w:tcBorders>
          </w:tcPr>
          <w:p w:rsidR="00000000" w:rsidDel="00000000" w:rsidP="00000000" w:rsidRDefault="00000000" w:rsidRPr="00000000" w14:paraId="00000023">
            <w:pPr>
              <w:rPr>
                <w:sz w:val="18"/>
                <w:szCs w:val="18"/>
              </w:rPr>
            </w:pPr>
            <w:r w:rsidDel="00000000" w:rsidR="00000000" w:rsidRPr="00000000">
              <w:rPr>
                <w:sz w:val="18"/>
                <w:szCs w:val="18"/>
                <w:rtl w:val="0"/>
              </w:rPr>
              <w:t xml:space="preserve">Font size and style</w:t>
            </w:r>
          </w:p>
        </w:tc>
      </w:tr>
      <w:tr>
        <w:trPr>
          <w:cantSplit w:val="0"/>
          <w:trHeight w:val="284" w:hRule="atLeast"/>
          <w:tblHeader w:val="0"/>
        </w:trPr>
        <w:tc>
          <w:tcPr>
            <w:vAlign w:val="center"/>
          </w:tcPr>
          <w:p w:rsidR="00000000" w:rsidDel="00000000" w:rsidP="00000000" w:rsidRDefault="00000000" w:rsidRPr="00000000" w14:paraId="00000024">
            <w:pPr>
              <w:rPr>
                <w:sz w:val="18"/>
                <w:szCs w:val="18"/>
              </w:rPr>
            </w:pPr>
            <w:r w:rsidDel="00000000" w:rsidR="00000000" w:rsidRPr="00000000">
              <w:rPr>
                <w:sz w:val="18"/>
                <w:szCs w:val="18"/>
                <w:rtl w:val="0"/>
              </w:rPr>
              <w:t xml:space="preserve">Title (centered)</w:t>
            </w:r>
          </w:p>
        </w:tc>
        <w:tc>
          <w:tcPr>
            <w:vAlign w:val="center"/>
          </w:tcPr>
          <w:p w:rsidR="00000000" w:rsidDel="00000000" w:rsidP="00000000" w:rsidRDefault="00000000" w:rsidRPr="00000000" w14:paraId="00000025">
            <w:pPr>
              <w:rPr>
                <w:sz w:val="18"/>
                <w:szCs w:val="18"/>
              </w:rPr>
            </w:pPr>
            <w:r w:rsidDel="00000000" w:rsidR="00000000" w:rsidRPr="00000000">
              <w:rPr>
                <w:b w:val="1"/>
                <w:bCs w:val="1"/>
                <w:sz w:val="28"/>
                <w:szCs w:val="28"/>
                <w:rtl w:val="0"/>
              </w:rPr>
              <w:t xml:space="preserve">Lecture Notes</w:t>
            </w:r>
            <w:r w:rsidDel="00000000" w:rsidR="00000000" w:rsidRPr="00000000">
              <w:rPr>
                <w:rtl w:val="0"/>
              </w:rPr>
            </w:r>
          </w:p>
        </w:tc>
        <w:tc>
          <w:tcPr>
            <w:vAlign w:val="center"/>
          </w:tcPr>
          <w:p w:rsidR="00000000" w:rsidDel="00000000" w:rsidP="00000000" w:rsidRDefault="00000000" w:rsidRPr="00000000" w14:paraId="00000026">
            <w:pPr>
              <w:rPr>
                <w:sz w:val="18"/>
                <w:szCs w:val="18"/>
              </w:rPr>
            </w:pPr>
            <w:r w:rsidDel="00000000" w:rsidR="00000000" w:rsidRPr="00000000">
              <w:rPr>
                <w:sz w:val="18"/>
                <w:szCs w:val="18"/>
                <w:rtl w:val="0"/>
              </w:rPr>
              <w:t xml:space="preserve">14 point, bold</w:t>
            </w:r>
          </w:p>
        </w:tc>
      </w:tr>
      <w:tr>
        <w:trPr>
          <w:cantSplit w:val="0"/>
          <w:trHeight w:val="284" w:hRule="atLeast"/>
          <w:tblHeader w:val="0"/>
        </w:trPr>
        <w:tc>
          <w:tcPr>
            <w:vAlign w:val="center"/>
          </w:tcPr>
          <w:p w:rsidR="00000000" w:rsidDel="00000000" w:rsidP="00000000" w:rsidRDefault="00000000" w:rsidRPr="00000000" w14:paraId="00000027">
            <w:pPr>
              <w:rPr>
                <w:sz w:val="18"/>
                <w:szCs w:val="18"/>
              </w:rPr>
            </w:pPr>
            <w:r w:rsidDel="00000000" w:rsidR="00000000" w:rsidRPr="00000000">
              <w:rPr>
                <w:sz w:val="18"/>
                <w:szCs w:val="18"/>
                <w:rtl w:val="0"/>
              </w:rPr>
              <w:t xml:space="preserve">1</w:t>
            </w:r>
            <w:r w:rsidDel="00000000" w:rsidR="00000000" w:rsidRPr="00000000">
              <w:rPr>
                <w:sz w:val="18"/>
                <w:szCs w:val="18"/>
                <w:vertAlign w:val="superscript"/>
                <w:rtl w:val="0"/>
              </w:rPr>
              <w:t xml:space="preserve">st</w:t>
            </w:r>
            <w:r w:rsidDel="00000000" w:rsidR="00000000" w:rsidRPr="00000000">
              <w:rPr>
                <w:sz w:val="18"/>
                <w:szCs w:val="18"/>
                <w:rtl w:val="0"/>
              </w:rPr>
              <w:t xml:space="preserve">-level heading</w:t>
            </w:r>
          </w:p>
        </w:tc>
        <w:tc>
          <w:tcPr>
            <w:vAlign w:val="center"/>
          </w:tcPr>
          <w:p w:rsidR="00000000" w:rsidDel="00000000" w:rsidP="00000000" w:rsidRDefault="00000000" w:rsidRPr="00000000" w14:paraId="00000028">
            <w:pPr>
              <w:rPr>
                <w:sz w:val="18"/>
                <w:szCs w:val="18"/>
              </w:rPr>
            </w:pPr>
            <w:r w:rsidDel="00000000" w:rsidR="00000000" w:rsidRPr="00000000">
              <w:rPr>
                <w:b w:val="1"/>
                <w:bCs w:val="1"/>
                <w:sz w:val="24"/>
                <w:szCs w:val="24"/>
                <w:rtl w:val="0"/>
              </w:rPr>
              <w:t xml:space="preserve">1 Introduction</w:t>
            </w:r>
            <w:r w:rsidDel="00000000" w:rsidR="00000000" w:rsidRPr="00000000">
              <w:rPr>
                <w:rtl w:val="0"/>
              </w:rPr>
            </w:r>
          </w:p>
        </w:tc>
        <w:tc>
          <w:tcPr>
            <w:vAlign w:val="center"/>
          </w:tcPr>
          <w:p w:rsidR="00000000" w:rsidDel="00000000" w:rsidP="00000000" w:rsidRDefault="00000000" w:rsidRPr="00000000" w14:paraId="00000029">
            <w:pPr>
              <w:rPr>
                <w:sz w:val="18"/>
                <w:szCs w:val="18"/>
              </w:rPr>
            </w:pPr>
            <w:r w:rsidDel="00000000" w:rsidR="00000000" w:rsidRPr="00000000">
              <w:rPr>
                <w:sz w:val="18"/>
                <w:szCs w:val="18"/>
                <w:rtl w:val="0"/>
              </w:rPr>
              <w:t xml:space="preserve">12 point, bold</w:t>
            </w:r>
          </w:p>
        </w:tc>
      </w:tr>
      <w:tr>
        <w:trPr>
          <w:cantSplit w:val="0"/>
          <w:trHeight w:val="284" w:hRule="atLeast"/>
          <w:tblHeader w:val="0"/>
        </w:trPr>
        <w:tc>
          <w:tcPr>
            <w:vAlign w:val="center"/>
          </w:tcPr>
          <w:p w:rsidR="00000000" w:rsidDel="00000000" w:rsidP="00000000" w:rsidRDefault="00000000" w:rsidRPr="00000000" w14:paraId="0000002A">
            <w:pPr>
              <w:rPr>
                <w:sz w:val="18"/>
                <w:szCs w:val="18"/>
              </w:rPr>
            </w:pPr>
            <w:r w:rsidDel="00000000" w:rsidR="00000000" w:rsidRPr="00000000">
              <w:rPr>
                <w:sz w:val="18"/>
                <w:szCs w:val="18"/>
                <w:rtl w:val="0"/>
              </w:rPr>
              <w:t xml:space="preserve">2</w:t>
            </w:r>
            <w:r w:rsidDel="00000000" w:rsidR="00000000" w:rsidRPr="00000000">
              <w:rPr>
                <w:sz w:val="18"/>
                <w:szCs w:val="18"/>
                <w:vertAlign w:val="superscript"/>
                <w:rtl w:val="0"/>
              </w:rPr>
              <w:t xml:space="preserve">nd</w:t>
            </w:r>
            <w:r w:rsidDel="00000000" w:rsidR="00000000" w:rsidRPr="00000000">
              <w:rPr>
                <w:sz w:val="18"/>
                <w:szCs w:val="18"/>
                <w:rtl w:val="0"/>
              </w:rPr>
              <w:t xml:space="preserve">-level heading</w:t>
            </w:r>
          </w:p>
        </w:tc>
        <w:tc>
          <w:tcPr>
            <w:vAlign w:val="center"/>
          </w:tcPr>
          <w:p w:rsidR="00000000" w:rsidDel="00000000" w:rsidP="00000000" w:rsidRDefault="00000000" w:rsidRPr="00000000" w14:paraId="0000002B">
            <w:pPr>
              <w:rPr>
                <w:sz w:val="18"/>
                <w:szCs w:val="18"/>
              </w:rPr>
            </w:pPr>
            <w:r w:rsidDel="00000000" w:rsidR="00000000" w:rsidRPr="00000000">
              <w:rPr>
                <w:b w:val="1"/>
                <w:bCs w:val="1"/>
                <w:rtl w:val="0"/>
              </w:rPr>
              <w:t xml:space="preserve">2.1 Printing Area</w:t>
            </w:r>
            <w:r w:rsidDel="00000000" w:rsidR="00000000" w:rsidRPr="00000000">
              <w:rPr>
                <w:rtl w:val="0"/>
              </w:rPr>
            </w:r>
          </w:p>
        </w:tc>
        <w:tc>
          <w:tcPr>
            <w:vAlign w:val="center"/>
          </w:tcPr>
          <w:p w:rsidR="00000000" w:rsidDel="00000000" w:rsidP="00000000" w:rsidRDefault="00000000" w:rsidRPr="00000000" w14:paraId="0000002C">
            <w:pPr>
              <w:rPr>
                <w:sz w:val="18"/>
                <w:szCs w:val="18"/>
              </w:rPr>
            </w:pPr>
            <w:r w:rsidDel="00000000" w:rsidR="00000000" w:rsidRPr="00000000">
              <w:rPr>
                <w:sz w:val="18"/>
                <w:szCs w:val="18"/>
                <w:rtl w:val="0"/>
              </w:rPr>
              <w:t xml:space="preserve">11 point, bold</w:t>
            </w:r>
          </w:p>
        </w:tc>
      </w:tr>
      <w:tr>
        <w:trPr>
          <w:cantSplit w:val="0"/>
          <w:trHeight w:val="284" w:hRule="atLeast"/>
          <w:tblHeader w:val="0"/>
        </w:trPr>
        <w:tc>
          <w:tcPr>
            <w:vAlign w:val="center"/>
          </w:tcPr>
          <w:p w:rsidR="00000000" w:rsidDel="00000000" w:rsidP="00000000" w:rsidRDefault="00000000" w:rsidRPr="00000000" w14:paraId="0000002D">
            <w:pPr>
              <w:rPr>
                <w:sz w:val="18"/>
                <w:szCs w:val="18"/>
              </w:rPr>
            </w:pPr>
            <w:r w:rsidDel="00000000" w:rsidR="00000000" w:rsidRPr="00000000">
              <w:rPr>
                <w:sz w:val="18"/>
                <w:szCs w:val="18"/>
                <w:rtl w:val="0"/>
              </w:rPr>
              <w:t xml:space="preserve">3</w:t>
            </w:r>
            <w:r w:rsidDel="00000000" w:rsidR="00000000" w:rsidRPr="00000000">
              <w:rPr>
                <w:sz w:val="18"/>
                <w:szCs w:val="18"/>
                <w:vertAlign w:val="superscript"/>
                <w:rtl w:val="0"/>
              </w:rPr>
              <w:t xml:space="preserve">rd</w:t>
            </w:r>
            <w:r w:rsidDel="00000000" w:rsidR="00000000" w:rsidRPr="00000000">
              <w:rPr>
                <w:sz w:val="18"/>
                <w:szCs w:val="18"/>
                <w:rtl w:val="0"/>
              </w:rPr>
              <w:t xml:space="preserve">-level heading</w:t>
            </w:r>
          </w:p>
        </w:tc>
        <w:tc>
          <w:tcPr>
            <w:vAlign w:val="center"/>
          </w:tcPr>
          <w:p w:rsidR="00000000" w:rsidDel="00000000" w:rsidP="00000000" w:rsidRDefault="00000000" w:rsidRPr="00000000" w14:paraId="0000002E">
            <w:pPr>
              <w:rPr/>
            </w:pPr>
            <w:r w:rsidDel="00000000" w:rsidR="00000000" w:rsidRPr="00000000">
              <w:rPr>
                <w:b w:val="1"/>
                <w:bCs w:val="1"/>
                <w:rtl w:val="0"/>
              </w:rPr>
              <w:t xml:space="preserve">Run-in Heading in Bold.</w:t>
            </w:r>
            <w:r w:rsidDel="00000000" w:rsidR="00000000" w:rsidRPr="00000000">
              <w:rPr>
                <w:rtl w:val="0"/>
              </w:rPr>
              <w:t xml:space="preserve"> Text follows</w:t>
            </w:r>
          </w:p>
        </w:tc>
        <w:tc>
          <w:tcPr>
            <w:vAlign w:val="center"/>
          </w:tcPr>
          <w:p w:rsidR="00000000" w:rsidDel="00000000" w:rsidP="00000000" w:rsidRDefault="00000000" w:rsidRPr="00000000" w14:paraId="0000002F">
            <w:pPr>
              <w:rPr>
                <w:sz w:val="18"/>
                <w:szCs w:val="18"/>
              </w:rPr>
            </w:pPr>
            <w:r w:rsidDel="00000000" w:rsidR="00000000" w:rsidRPr="00000000">
              <w:rPr>
                <w:sz w:val="18"/>
                <w:szCs w:val="18"/>
                <w:rtl w:val="0"/>
              </w:rPr>
              <w:t xml:space="preserve">11 point, bold</w:t>
            </w:r>
          </w:p>
        </w:tc>
      </w:tr>
      <w:tr>
        <w:trPr>
          <w:cantSplit w:val="0"/>
          <w:trHeight w:val="284" w:hRule="atLeast"/>
          <w:tblHeader w:val="0"/>
        </w:trPr>
        <w:tc>
          <w:tcPr>
            <w:vAlign w:val="center"/>
          </w:tcPr>
          <w:p w:rsidR="00000000" w:rsidDel="00000000" w:rsidP="00000000" w:rsidRDefault="00000000" w:rsidRPr="00000000" w14:paraId="00000030">
            <w:pPr>
              <w:rPr>
                <w:sz w:val="18"/>
                <w:szCs w:val="18"/>
              </w:rPr>
            </w:pPr>
            <w:r w:rsidDel="00000000" w:rsidR="00000000" w:rsidRPr="00000000">
              <w:rPr>
                <w:sz w:val="18"/>
                <w:szCs w:val="18"/>
                <w:rtl w:val="0"/>
              </w:rPr>
              <w:t xml:space="preserve">4</w:t>
            </w:r>
            <w:r w:rsidDel="00000000" w:rsidR="00000000" w:rsidRPr="00000000">
              <w:rPr>
                <w:sz w:val="18"/>
                <w:szCs w:val="18"/>
                <w:vertAlign w:val="superscript"/>
                <w:rtl w:val="0"/>
              </w:rPr>
              <w:t xml:space="preserve">th</w:t>
            </w:r>
            <w:r w:rsidDel="00000000" w:rsidR="00000000" w:rsidRPr="00000000">
              <w:rPr>
                <w:sz w:val="18"/>
                <w:szCs w:val="18"/>
                <w:rtl w:val="0"/>
              </w:rPr>
              <w:t xml:space="preserve">-level heading</w:t>
            </w:r>
          </w:p>
        </w:tc>
        <w:tc>
          <w:tcPr>
            <w:vAlign w:val="center"/>
          </w:tcPr>
          <w:p w:rsidR="00000000" w:rsidDel="00000000" w:rsidP="00000000" w:rsidRDefault="00000000" w:rsidRPr="00000000" w14:paraId="00000031">
            <w:pPr>
              <w:rPr>
                <w:sz w:val="18"/>
                <w:szCs w:val="18"/>
              </w:rPr>
            </w:pPr>
            <w:r w:rsidDel="00000000" w:rsidR="00000000" w:rsidRPr="00000000">
              <w:rPr>
                <w:i w:val="1"/>
                <w:iCs w:val="1"/>
                <w:rtl w:val="0"/>
              </w:rPr>
              <w:t xml:space="preserve">Lowest Level Heading.</w:t>
            </w:r>
            <w:r w:rsidDel="00000000" w:rsidR="00000000" w:rsidRPr="00000000">
              <w:rPr>
                <w:rtl w:val="0"/>
              </w:rPr>
              <w:t xml:space="preserve"> Text follows</w:t>
            </w:r>
            <w:r w:rsidDel="00000000" w:rsidR="00000000" w:rsidRPr="00000000">
              <w:rPr>
                <w:rtl w:val="0"/>
              </w:rPr>
            </w:r>
          </w:p>
        </w:tc>
        <w:tc>
          <w:tcPr>
            <w:vAlign w:val="center"/>
          </w:tcPr>
          <w:p w:rsidR="00000000" w:rsidDel="00000000" w:rsidP="00000000" w:rsidRDefault="00000000" w:rsidRPr="00000000" w14:paraId="00000032">
            <w:pPr>
              <w:rPr>
                <w:sz w:val="18"/>
                <w:szCs w:val="18"/>
              </w:rPr>
            </w:pPr>
            <w:r w:rsidDel="00000000" w:rsidR="00000000" w:rsidRPr="00000000">
              <w:rPr>
                <w:sz w:val="18"/>
                <w:szCs w:val="18"/>
                <w:rtl w:val="0"/>
              </w:rPr>
              <w:t xml:space="preserve">11 point, italic</w:t>
            </w:r>
          </w:p>
        </w:tc>
      </w:tr>
      <w:tr>
        <w:trPr>
          <w:cantSplit w:val="0"/>
          <w:trHeight w:val="284" w:hRule="atLeast"/>
          <w:tblHeader w:val="0"/>
        </w:trPr>
        <w:tc>
          <w:tcPr>
            <w:vAlign w:val="center"/>
          </w:tcPr>
          <w:p w:rsidR="00000000" w:rsidDel="00000000" w:rsidP="00000000" w:rsidRDefault="00000000" w:rsidRPr="00000000" w14:paraId="00000033">
            <w:pPr>
              <w:rPr/>
            </w:pPr>
            <w:r w:rsidDel="00000000" w:rsidR="00000000" w:rsidRPr="00000000">
              <w:rPr>
                <w:rtl w:val="0"/>
              </w:rPr>
              <w:t xml:space="preserve">Normal</w:t>
            </w:r>
          </w:p>
        </w:tc>
        <w:tc>
          <w:tcPr>
            <w:vAlign w:val="center"/>
          </w:tcPr>
          <w:p w:rsidR="00000000" w:rsidDel="00000000" w:rsidP="00000000" w:rsidRDefault="00000000" w:rsidRPr="00000000" w14:paraId="00000034">
            <w:pPr>
              <w:rPr>
                <w:i w:val="1"/>
                <w:iCs w:val="1"/>
              </w:rPr>
            </w:pPr>
            <w:r w:rsidDel="00000000" w:rsidR="00000000" w:rsidRPr="00000000">
              <w:rPr>
                <w:rtl w:val="0"/>
              </w:rPr>
              <w:t xml:space="preserve">Text follows</w:t>
            </w:r>
            <w:r w:rsidDel="00000000" w:rsidR="00000000" w:rsidRPr="00000000">
              <w:rPr>
                <w:rtl w:val="0"/>
              </w:rPr>
            </w:r>
          </w:p>
        </w:tc>
        <w:tc>
          <w:tcPr>
            <w:vAlign w:val="center"/>
          </w:tcPr>
          <w:p w:rsidR="00000000" w:rsidDel="00000000" w:rsidP="00000000" w:rsidRDefault="00000000" w:rsidRPr="00000000" w14:paraId="00000035">
            <w:pPr>
              <w:rPr/>
            </w:pPr>
            <w:r w:rsidDel="00000000" w:rsidR="00000000" w:rsidRPr="00000000">
              <w:rPr>
                <w:rtl w:val="0"/>
              </w:rPr>
              <w:t xml:space="preserve">11 point, </w:t>
            </w:r>
          </w:p>
        </w:tc>
      </w:tr>
      <w:tr>
        <w:trPr>
          <w:cantSplit w:val="0"/>
          <w:trHeight w:val="284" w:hRule="atLeast"/>
          <w:tblHeader w:val="0"/>
        </w:trPr>
        <w:tc>
          <w:tcPr>
            <w:vAlign w:val="center"/>
          </w:tcPr>
          <w:p w:rsidR="00000000" w:rsidDel="00000000" w:rsidP="00000000" w:rsidRDefault="00000000" w:rsidRPr="00000000" w14:paraId="00000036">
            <w:pPr>
              <w:rPr>
                <w:sz w:val="18"/>
                <w:szCs w:val="18"/>
              </w:rPr>
            </w:pPr>
            <w:r w:rsidDel="00000000" w:rsidR="00000000" w:rsidRPr="00000000">
              <w:rPr>
                <w:sz w:val="18"/>
                <w:szCs w:val="18"/>
                <w:rtl w:val="0"/>
              </w:rPr>
              <w:t xml:space="preserve">Captions</w:t>
            </w:r>
          </w:p>
        </w:tc>
        <w:tc>
          <w:tcPr>
            <w:vAlign w:val="center"/>
          </w:tcPr>
          <w:p w:rsidR="00000000" w:rsidDel="00000000" w:rsidP="00000000" w:rsidRDefault="00000000" w:rsidRPr="00000000" w14:paraId="00000037">
            <w:pPr>
              <w:rPr>
                <w:sz w:val="18"/>
                <w:szCs w:val="18"/>
              </w:rPr>
            </w:pPr>
            <w:r w:rsidDel="00000000" w:rsidR="00000000" w:rsidRPr="00000000">
              <w:rPr>
                <w:sz w:val="18"/>
                <w:szCs w:val="18"/>
                <w:rtl w:val="0"/>
              </w:rPr>
              <w:t xml:space="preserve">Text follows</w:t>
            </w:r>
          </w:p>
        </w:tc>
        <w:tc>
          <w:tcPr>
            <w:vAlign w:val="center"/>
          </w:tcPr>
          <w:p w:rsidR="00000000" w:rsidDel="00000000" w:rsidP="00000000" w:rsidRDefault="00000000" w:rsidRPr="00000000" w14:paraId="00000038">
            <w:pPr>
              <w:rPr>
                <w:sz w:val="18"/>
                <w:szCs w:val="18"/>
              </w:rPr>
            </w:pPr>
            <w:r w:rsidDel="00000000" w:rsidR="00000000" w:rsidRPr="00000000">
              <w:rPr>
                <w:sz w:val="18"/>
                <w:szCs w:val="18"/>
                <w:rtl w:val="0"/>
              </w:rPr>
              <w:t xml:space="preserve">9 point</w:t>
            </w:r>
          </w:p>
        </w:tc>
      </w:tr>
      <w:tr>
        <w:trPr>
          <w:cantSplit w:val="0"/>
          <w:trHeight w:val="284" w:hRule="atLeast"/>
          <w:tblHeader w:val="0"/>
        </w:trPr>
        <w:tc>
          <w:tcPr>
            <w:tcBorders>
              <w:bottom w:color="000000" w:space="0" w:sz="8" w:val="single"/>
            </w:tcBorders>
            <w:vAlign w:val="center"/>
          </w:tcPr>
          <w:p w:rsidR="00000000" w:rsidDel="00000000" w:rsidP="00000000" w:rsidRDefault="00000000" w:rsidRPr="00000000" w14:paraId="00000039">
            <w:pPr>
              <w:rPr>
                <w:sz w:val="18"/>
                <w:szCs w:val="18"/>
              </w:rPr>
            </w:pPr>
            <w:r w:rsidDel="00000000" w:rsidR="00000000" w:rsidRPr="00000000">
              <w:rPr>
                <w:sz w:val="18"/>
                <w:szCs w:val="18"/>
                <w:rtl w:val="0"/>
              </w:rPr>
              <w:t xml:space="preserve">References</w:t>
            </w:r>
          </w:p>
        </w:tc>
        <w:tc>
          <w:tcPr>
            <w:tcBorders>
              <w:bottom w:color="000000" w:space="0" w:sz="8" w:val="single"/>
            </w:tcBorders>
            <w:vAlign w:val="center"/>
          </w:tcPr>
          <w:p w:rsidR="00000000" w:rsidDel="00000000" w:rsidP="00000000" w:rsidRDefault="00000000" w:rsidRPr="00000000" w14:paraId="0000003A">
            <w:pPr>
              <w:rPr/>
            </w:pPr>
            <w:r w:rsidDel="00000000" w:rsidR="00000000" w:rsidRPr="00000000">
              <w:rPr>
                <w:rtl w:val="0"/>
              </w:rPr>
              <w:t xml:space="preserve">Text follows</w:t>
            </w:r>
          </w:p>
        </w:tc>
        <w:tc>
          <w:tcPr>
            <w:tcBorders>
              <w:bottom w:color="000000" w:space="0" w:sz="8" w:val="single"/>
            </w:tcBorders>
            <w:vAlign w:val="center"/>
          </w:tcPr>
          <w:p w:rsidR="00000000" w:rsidDel="00000000" w:rsidP="00000000" w:rsidRDefault="00000000" w:rsidRPr="00000000" w14:paraId="0000003B">
            <w:pPr>
              <w:rPr/>
            </w:pPr>
            <w:r w:rsidDel="00000000" w:rsidR="00000000" w:rsidRPr="00000000">
              <w:rPr>
                <w:rtl w:val="0"/>
              </w:rPr>
              <w:t xml:space="preserve">11 point</w:t>
            </w:r>
          </w:p>
        </w:tc>
      </w:tr>
    </w:tbl>
    <w:p w:rsidR="00000000" w:rsidDel="00000000" w:rsidP="00000000" w:rsidRDefault="00000000" w:rsidRPr="00000000" w14:paraId="0000003C">
      <w:pPr>
        <w:pStyle w:val="Heading3"/>
        <w:rPr/>
      </w:pPr>
      <w:r w:rsidDel="00000000" w:rsidR="00000000" w:rsidRPr="00000000">
        <w:rPr>
          <w:rtl w:val="0"/>
        </w:rPr>
        <w:t xml:space="preserve">Equations</w:t>
      </w:r>
    </w:p>
    <w:p w:rsidR="00000000" w:rsidDel="00000000" w:rsidP="00000000" w:rsidRDefault="00000000" w:rsidRPr="00000000" w14:paraId="0000003D">
      <w:pPr>
        <w:spacing w:after="196" w:lineRule="auto"/>
        <w:ind w:left="-5" w:firstLine="0"/>
        <w:rPr/>
      </w:pPr>
      <w:r w:rsidDel="00000000" w:rsidR="00000000" w:rsidRPr="00000000">
        <w:rPr>
          <w:rtl w:val="0"/>
        </w:rPr>
        <w:t xml:space="preserve">Displayed equations or formulae are centered and set on a separate line (with an extra line or half line space above and below). Equations should be numbered for reference. The numbers should be consecutive within the contribution, with numbers enclosed in parentheses and set on the right margin. Please do not include section counters in the numbering. If you are using Word, please use the Math function of Word 2007, Word 2010 or Word 2013, or MathType or the Microsoft Equation Editor with Word 2003, to create your equations, and insert the math objects in your Word document in an editable format through MathType or MsWord equation editors.</w:t>
      </w:r>
    </w:p>
    <w:p w:rsidR="00000000" w:rsidDel="00000000" w:rsidP="00000000" w:rsidRDefault="00000000" w:rsidRPr="00000000" w14:paraId="0000003E">
      <w:pPr>
        <w:tabs>
          <w:tab w:val="center" w:leader="none" w:pos="3289"/>
          <w:tab w:val="right" w:leader="none" w:pos="6923"/>
        </w:tabs>
        <w:spacing w:after="205" w:lineRule="auto"/>
        <w:ind w:left="-15" w:firstLine="0"/>
        <w:rPr/>
      </w:pPr>
      <w:r w:rsidDel="00000000" w:rsidR="00000000" w:rsidRPr="00000000">
        <w:rPr>
          <w:rtl w:val="0"/>
        </w:rPr>
        <w:t xml:space="preserve">Equations should be punctuated in the same way as ordinary text. Displayed equations are centered and set on a separate line. </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3289"/>
          <w:tab w:val="right" w:leader="none" w:pos="6917"/>
        </w:tabs>
        <w:spacing w:before="160" w:lineRule="auto"/>
        <w:rPr>
          <w:color w:val="000000"/>
        </w:rPr>
      </w:pPr>
      <w:bookmarkStart w:colFirst="0" w:colLast="0" w:name="_52vzzs8fw2zg" w:id="2"/>
      <w:bookmarkEnd w:id="2"/>
      <w:r w:rsidDel="00000000" w:rsidR="00000000" w:rsidRPr="00000000">
        <w:rPr>
          <w:i w:val="1"/>
          <w:iCs w:val="1"/>
          <w:color w:val="000000"/>
          <w:rtl w:val="0"/>
        </w:rPr>
        <w:tab/>
        <w:t xml:space="preserve">x</w:t>
      </w:r>
      <w:r w:rsidDel="00000000" w:rsidR="00000000" w:rsidRPr="00000000">
        <w:rPr>
          <w:color w:val="000000"/>
          <w:rtl w:val="0"/>
        </w:rPr>
        <w:t xml:space="preserve"> + </w:t>
      </w:r>
      <w:r w:rsidDel="00000000" w:rsidR="00000000" w:rsidRPr="00000000">
        <w:rPr>
          <w:i w:val="1"/>
          <w:iCs w:val="1"/>
          <w:color w:val="000000"/>
          <w:rtl w:val="0"/>
        </w:rPr>
        <w:t xml:space="preserve">y</w:t>
      </w:r>
      <w:r w:rsidDel="00000000" w:rsidR="00000000" w:rsidRPr="00000000">
        <w:rPr>
          <w:color w:val="000000"/>
          <w:rtl w:val="0"/>
        </w:rPr>
        <w:t xml:space="preserve"> = </w:t>
      </w:r>
      <w:r w:rsidDel="00000000" w:rsidR="00000000" w:rsidRPr="00000000">
        <w:rPr>
          <w:i w:val="1"/>
          <w:iCs w:val="1"/>
          <w:color w:val="000000"/>
          <w:rtl w:val="0"/>
        </w:rPr>
        <w:t xml:space="preserve">z</w:t>
      </w:r>
      <w:r w:rsidDel="00000000" w:rsidR="00000000" w:rsidRPr="00000000">
        <w:rPr>
          <w:color w:val="000000"/>
          <w:rtl w:val="0"/>
        </w:rPr>
        <w:tab/>
        <w:t xml:space="preserve">(1)</w:t>
      </w:r>
    </w:p>
    <w:p w:rsidR="00000000" w:rsidDel="00000000" w:rsidP="00000000" w:rsidRDefault="00000000" w:rsidRPr="00000000" w14:paraId="00000040">
      <w:pPr>
        <w:rPr/>
      </w:pPr>
      <w:r w:rsidDel="00000000" w:rsidR="00000000" w:rsidRPr="00000000">
        <w:rPr>
          <w:b w:val="1"/>
          <w:bCs w:val="1"/>
          <w:rtl w:val="0"/>
        </w:rPr>
        <w:t xml:space="preserve">Lemmas, Propositions, and Theorems.</w:t>
      </w:r>
      <w:r w:rsidDel="00000000" w:rsidR="00000000" w:rsidRPr="00000000">
        <w:rPr>
          <w:sz w:val="18"/>
          <w:szCs w:val="18"/>
          <w:rtl w:val="0"/>
        </w:rPr>
        <w:t xml:space="preserve"> </w:t>
      </w:r>
      <w:r w:rsidDel="00000000" w:rsidR="00000000" w:rsidRPr="00000000">
        <w:rPr>
          <w:rtl w:val="0"/>
        </w:rPr>
        <w:t xml:space="preserve">The numbers accorded to lemmas, propositions, and theorems, etc. should appear in consecutive order, starting with Lemma 1. Please do not include section counters in the numbering like “Theorem 1.1”. </w:t>
      </w:r>
    </w:p>
    <w:p w:rsidR="00000000" w:rsidDel="00000000" w:rsidP="00000000" w:rsidRDefault="00000000" w:rsidRPr="00000000" w14:paraId="00000041">
      <w:pPr>
        <w:pStyle w:val="Heading3"/>
        <w:rPr/>
      </w:pPr>
      <w:r w:rsidDel="00000000" w:rsidR="00000000" w:rsidRPr="00000000">
        <w:rPr>
          <w:rtl w:val="0"/>
        </w:rPr>
        <w:t xml:space="preserve">Footnotes </w:t>
      </w:r>
    </w:p>
    <w:p w:rsidR="00000000" w:rsidDel="00000000" w:rsidP="00000000" w:rsidRDefault="00000000" w:rsidRPr="00000000" w14:paraId="00000042">
      <w:pPr>
        <w:rPr/>
      </w:pPr>
      <w:r w:rsidDel="00000000" w:rsidR="00000000" w:rsidRPr="00000000">
        <w:rPr>
          <w:rtl w:val="0"/>
        </w:rPr>
        <w:t xml:space="preserve">The superscript numeral used to refer to a footnote appears in the text either directly after the word to be discussed or – in relation to a phrase or a sentence – following the punctuation mark (comma, semicolon, or period).</w:t>
      </w:r>
      <w:r w:rsidDel="00000000" w:rsidR="00000000" w:rsidRPr="00000000">
        <w:rPr>
          <w:vertAlign w:val="superscript"/>
        </w:rPr>
        <w:footnoteReference w:customMarkFollows="0" w:id="0"/>
      </w:r>
      <w:r w:rsidDel="00000000" w:rsidR="00000000" w:rsidRPr="00000000">
        <w:rPr>
          <w:rtl w:val="0"/>
        </w:rPr>
        <w:t xml:space="preserve"> </w:t>
      </w:r>
    </w:p>
    <w:p w:rsidR="00000000" w:rsidDel="00000000" w:rsidP="00000000" w:rsidRDefault="00000000" w:rsidRPr="00000000" w14:paraId="00000043">
      <w:pPr>
        <w:rPr/>
      </w:pPr>
      <w:r w:rsidDel="00000000" w:rsidR="00000000" w:rsidRPr="00000000">
        <w:rPr>
          <w:rtl w:val="0"/>
        </w:rPr>
        <w:t xml:space="preserve">For remarks pertaining to the title or the authors’ names, in the header of a paper, symbols should be used instead of a number (see first page of this document). Please note that no footnotes may be included in the abstract. </w:t>
      </w:r>
    </w:p>
    <w:p w:rsidR="00000000" w:rsidDel="00000000" w:rsidP="00000000" w:rsidRDefault="00000000" w:rsidRPr="00000000" w14:paraId="00000044">
      <w:pPr>
        <w:pStyle w:val="Heading3"/>
        <w:rPr/>
      </w:pPr>
      <w:r w:rsidDel="00000000" w:rsidR="00000000" w:rsidRPr="00000000">
        <w:rPr>
          <w:rtl w:val="0"/>
        </w:rPr>
        <w:t xml:space="preserve">Program Code </w:t>
      </w:r>
    </w:p>
    <w:p w:rsidR="00000000" w:rsidDel="00000000" w:rsidP="00000000" w:rsidRDefault="00000000" w:rsidRPr="00000000" w14:paraId="00000045">
      <w:pPr>
        <w:rPr/>
      </w:pPr>
      <w:r w:rsidDel="00000000" w:rsidR="00000000" w:rsidRPr="00000000">
        <w:rPr>
          <w:rtl w:val="0"/>
        </w:rPr>
        <w:t xml:space="preserve">Program and algorithm listings in the text are normally set in </w:t>
      </w:r>
      <w:r w:rsidDel="00000000" w:rsidR="00000000" w:rsidRPr="00000000">
        <w:rPr>
          <w:rFonts w:ascii="Courier New" w:cs="Courier New" w:eastAsia="Courier New" w:hAnsi="Courier New"/>
          <w:rtl w:val="0"/>
        </w:rPr>
        <w:t xml:space="preserve">Courier new</w:t>
      </w:r>
      <w:r w:rsidDel="00000000" w:rsidR="00000000" w:rsidRPr="00000000">
        <w:rPr>
          <w:rtl w:val="0"/>
        </w:rPr>
        <w:t xml:space="preserve"> font: </w:t>
      </w:r>
    </w:p>
    <w:p w:rsidR="00000000" w:rsidDel="00000000" w:rsidP="00000000" w:rsidRDefault="00000000" w:rsidRPr="00000000" w14:paraId="00000046">
      <w:pPr>
        <w:shd w:fill="ffffff" w:val="clear"/>
        <w:rPr>
          <w:rFonts w:ascii="Courier New" w:cs="Courier New" w:eastAsia="Courier New" w:hAnsi="Courier New"/>
        </w:rPr>
      </w:pPr>
      <w:r w:rsidDel="00000000" w:rsidR="00000000" w:rsidRPr="00000000">
        <w:rPr>
          <w:rFonts w:ascii="Courier New" w:cs="Courier New" w:eastAsia="Courier New" w:hAnsi="Courier New"/>
          <w:rtl w:val="0"/>
        </w:rPr>
        <w:t xml:space="preserve">Algorithm Example:</w:t>
      </w:r>
    </w:p>
    <w:p w:rsidR="00000000" w:rsidDel="00000000" w:rsidP="00000000" w:rsidRDefault="00000000" w:rsidRPr="00000000" w14:paraId="00000047">
      <w:pPr>
        <w:numPr>
          <w:ilvl w:val="0"/>
          <w:numId w:val="4"/>
        </w:numPr>
        <w:pBdr>
          <w:top w:space="0" w:sz="0" w:val="nil"/>
          <w:left w:space="0" w:sz="0" w:val="nil"/>
          <w:bottom w:space="0" w:sz="0" w:val="nil"/>
          <w:right w:space="0" w:sz="0" w:val="nil"/>
          <w:between w:space="0" w:sz="0" w:val="nil"/>
        </w:pBdr>
        <w:shd w:fill="ffffff" w:val="clear"/>
        <w:spacing w:after="0" w:lineRule="auto"/>
        <w:ind w:left="1418" w:hanging="1058"/>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Calculation of indicators from data. </w:t>
      </w:r>
    </w:p>
    <w:p w:rsidR="00000000" w:rsidDel="00000000" w:rsidP="00000000" w:rsidRDefault="00000000" w:rsidRPr="00000000" w14:paraId="00000048">
      <w:pPr>
        <w:numPr>
          <w:ilvl w:val="0"/>
          <w:numId w:val="4"/>
        </w:numPr>
        <w:pBdr>
          <w:top w:space="0" w:sz="0" w:val="nil"/>
          <w:left w:space="0" w:sz="0" w:val="nil"/>
          <w:bottom w:space="0" w:sz="0" w:val="nil"/>
          <w:right w:space="0" w:sz="0" w:val="nil"/>
          <w:between w:space="0" w:sz="0" w:val="nil"/>
        </w:pBdr>
        <w:shd w:fill="ffffff" w:val="clear"/>
        <w:spacing w:after="0" w:lineRule="auto"/>
        <w:ind w:left="1418" w:hanging="1058"/>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Product quality review. </w:t>
      </w:r>
    </w:p>
    <w:p w:rsidR="00000000" w:rsidDel="00000000" w:rsidP="00000000" w:rsidRDefault="00000000" w:rsidRPr="00000000" w14:paraId="00000049">
      <w:pPr>
        <w:numPr>
          <w:ilvl w:val="0"/>
          <w:numId w:val="4"/>
        </w:numPr>
        <w:pBdr>
          <w:top w:space="0" w:sz="0" w:val="nil"/>
          <w:left w:space="0" w:sz="0" w:val="nil"/>
          <w:bottom w:space="0" w:sz="0" w:val="nil"/>
          <w:right w:space="0" w:sz="0" w:val="nil"/>
          <w:between w:space="0" w:sz="0" w:val="nil"/>
        </w:pBdr>
        <w:shd w:fill="ffffff" w:val="clear"/>
        <w:spacing w:after="0" w:lineRule="auto"/>
        <w:ind w:left="1418" w:hanging="1058"/>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Automatic evaluation of the project from the indicators. </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720" w:right="0" w:hanging="360"/>
        <w:jc w:val="both"/>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Detection of the fundamental difficulties of the project and areas of knowledge with difficulties. </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720" w:right="0" w:hanging="360"/>
        <w:jc w:val="both"/>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If there are no problems, finish the check and congratulate.</w:t>
      </w:r>
    </w:p>
    <w:p w:rsidR="00000000" w:rsidDel="00000000" w:rsidP="00000000" w:rsidRDefault="00000000" w:rsidRPr="00000000" w14:paraId="0000004C">
      <w:pPr>
        <w:numPr>
          <w:ilvl w:val="0"/>
          <w:numId w:val="4"/>
        </w:numPr>
        <w:pBdr>
          <w:top w:space="0" w:sz="0" w:val="nil"/>
          <w:left w:space="0" w:sz="0" w:val="nil"/>
          <w:bottom w:space="0" w:sz="0" w:val="nil"/>
          <w:right w:space="0" w:sz="0" w:val="nil"/>
          <w:between w:space="0" w:sz="0" w:val="nil"/>
        </w:pBdr>
        <w:shd w:fill="ffffff" w:val="clear"/>
        <w:spacing w:after="0" w:lineRule="auto"/>
        <w:ind w:left="1418" w:hanging="1058"/>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In case of difficulties, go down the cascade of indicators and analyze their causes.</w:t>
      </w:r>
    </w:p>
    <w:p w:rsidR="00000000" w:rsidDel="00000000" w:rsidP="00000000" w:rsidRDefault="00000000" w:rsidRPr="00000000" w14:paraId="0000004D">
      <w:pPr>
        <w:numPr>
          <w:ilvl w:val="0"/>
          <w:numId w:val="4"/>
        </w:numPr>
        <w:pBdr>
          <w:top w:space="0" w:sz="0" w:val="nil"/>
          <w:left w:space="0" w:sz="0" w:val="nil"/>
          <w:bottom w:space="0" w:sz="0" w:val="nil"/>
          <w:right w:space="0" w:sz="0" w:val="nil"/>
          <w:between w:space="0" w:sz="0" w:val="nil"/>
        </w:pBdr>
        <w:shd w:fill="ffffff" w:val="clear"/>
        <w:spacing w:after="0" w:lineRule="auto"/>
        <w:ind w:left="1418" w:hanging="1058"/>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Having identified the causes, proceed to decision-making and the final evaluation of the project.</w:t>
      </w:r>
    </w:p>
    <w:p w:rsidR="00000000" w:rsidDel="00000000" w:rsidP="00000000" w:rsidRDefault="00000000" w:rsidRPr="00000000" w14:paraId="0000004E">
      <w:pPr>
        <w:keepNext w:val="1"/>
        <w:keepLines w:val="1"/>
        <w:numPr>
          <w:ilvl w:val="1"/>
          <w:numId w:val="1"/>
        </w:numPr>
        <w:pBdr>
          <w:top w:space="0" w:sz="0" w:val="nil"/>
          <w:left w:space="0" w:sz="0" w:val="nil"/>
          <w:bottom w:space="0" w:sz="0" w:val="nil"/>
          <w:right w:space="0" w:sz="0" w:val="nil"/>
          <w:between w:space="0" w:sz="0" w:val="nil"/>
        </w:pBdr>
        <w:spacing w:before="360" w:lineRule="auto"/>
        <w:ind w:left="567" w:right="567" w:hanging="567"/>
        <w:rPr/>
      </w:pPr>
      <w:r w:rsidDel="00000000" w:rsidR="00000000" w:rsidRPr="00000000">
        <w:rPr>
          <w:b w:val="1"/>
          <w:bCs w:val="1"/>
          <w:color w:val="000000"/>
          <w:sz w:val="20"/>
          <w:szCs w:val="20"/>
          <w:rtl w:val="0"/>
        </w:rPr>
        <w:t xml:space="preserve">Citations by Number </w:t>
      </w:r>
      <w:r w:rsidDel="00000000" w:rsidR="00000000" w:rsidRPr="00000000">
        <w:rPr>
          <w:rtl w:val="0"/>
        </w:rPr>
      </w:r>
    </w:p>
    <w:p w:rsidR="00000000" w:rsidDel="00000000" w:rsidP="00000000" w:rsidRDefault="00000000" w:rsidRPr="00000000" w14:paraId="0000004F">
      <w:pPr>
        <w:ind w:left="-5" w:firstLine="0"/>
        <w:rPr/>
      </w:pPr>
      <w:r w:rsidDel="00000000" w:rsidR="00000000" w:rsidRPr="00000000">
        <w:rPr>
          <w:rtl w:val="0"/>
        </w:rPr>
        <w:t xml:space="preserve">Arabic numbers are used for citation, which is sequential either by order of citation or by alphabetical order of the references, depending on which sequence is used in the list of references. The reference numbers are given in brackets and are not superscript. </w:t>
      </w:r>
    </w:p>
    <w:p w:rsidR="00000000" w:rsidDel="00000000" w:rsidP="00000000" w:rsidRDefault="00000000" w:rsidRPr="00000000" w14:paraId="00000050">
      <w:pPr>
        <w:ind w:left="-5" w:firstLine="0"/>
        <w:rPr/>
      </w:pPr>
      <w:r w:rsidDel="00000000" w:rsidR="00000000" w:rsidRPr="00000000">
        <w:rPr>
          <w:rtl w:val="0"/>
        </w:rPr>
        <w:t xml:space="preserve">Please observe the following guidelines: </w:t>
      </w:r>
    </w:p>
    <w:p w:rsidR="00000000" w:rsidDel="00000000" w:rsidP="00000000" w:rsidRDefault="00000000" w:rsidRPr="00000000" w14:paraId="00000051">
      <w:pPr>
        <w:numPr>
          <w:ilvl w:val="0"/>
          <w:numId w:val="2"/>
        </w:numPr>
        <w:spacing w:after="5" w:before="120" w:line="254" w:lineRule="auto"/>
        <w:ind w:left="708" w:hanging="348"/>
        <w:rPr/>
      </w:pPr>
      <w:r w:rsidDel="00000000" w:rsidR="00000000" w:rsidRPr="00000000">
        <w:rPr>
          <w:rtl w:val="0"/>
        </w:rPr>
        <w:t xml:space="preserve">Single citation: [9] </w:t>
      </w:r>
    </w:p>
    <w:p w:rsidR="00000000" w:rsidDel="00000000" w:rsidP="00000000" w:rsidRDefault="00000000" w:rsidRPr="00000000" w14:paraId="00000052">
      <w:pPr>
        <w:numPr>
          <w:ilvl w:val="0"/>
          <w:numId w:val="2"/>
        </w:numPr>
        <w:spacing w:after="5" w:before="120" w:line="254" w:lineRule="auto"/>
        <w:ind w:left="708" w:hanging="348"/>
        <w:rPr/>
      </w:pPr>
      <w:r w:rsidDel="00000000" w:rsidR="00000000" w:rsidRPr="00000000">
        <w:rPr>
          <w:rtl w:val="0"/>
        </w:rPr>
        <w:t xml:space="preserve">Multiple citation: [1–5]. The numbers should be listed in numerical order.  </w:t>
      </w:r>
    </w:p>
    <w:p w:rsidR="00000000" w:rsidDel="00000000" w:rsidP="00000000" w:rsidRDefault="00000000" w:rsidRPr="00000000" w14:paraId="00000053">
      <w:pPr>
        <w:numPr>
          <w:ilvl w:val="0"/>
          <w:numId w:val="2"/>
        </w:numPr>
        <w:spacing w:after="5" w:before="120" w:line="254" w:lineRule="auto"/>
        <w:ind w:left="708" w:hanging="348"/>
        <w:rPr/>
      </w:pPr>
      <w:r w:rsidDel="00000000" w:rsidR="00000000" w:rsidRPr="00000000">
        <w:rPr>
          <w:rtl w:val="0"/>
        </w:rPr>
        <w:t xml:space="preserve">If an author’s name is used in the text: Miller [9] was the first. </w:t>
      </w:r>
    </w:p>
    <w:p w:rsidR="00000000" w:rsidDel="00000000" w:rsidP="00000000" w:rsidRDefault="00000000" w:rsidRPr="00000000" w14:paraId="00000054">
      <w:pPr>
        <w:ind w:left="-15" w:firstLine="0"/>
        <w:rPr/>
      </w:pPr>
      <w:r w:rsidDel="00000000" w:rsidR="00000000" w:rsidRPr="00000000">
        <w:rPr>
          <w:rtl w:val="0"/>
        </w:rPr>
        <w:t xml:space="preserve">Please write all references using the Latin alphabet. If the title of the book you are referring to is, e.g., in Russian or Chinese, then please write (in Russian) or (in Chinese) at the end of the transcript or translation of the title. Do not include references to pieces of work that are not connected with your paper. </w:t>
      </w:r>
    </w:p>
    <w:p w:rsidR="00000000" w:rsidDel="00000000" w:rsidP="00000000" w:rsidRDefault="00000000" w:rsidRPr="00000000" w14:paraId="00000055">
      <w:pPr>
        <w:ind w:left="-15" w:firstLine="0"/>
        <w:rPr/>
      </w:pPr>
      <w:r w:rsidDel="00000000" w:rsidR="00000000" w:rsidRPr="00000000">
        <w:rPr>
          <w:rtl w:val="0"/>
        </w:rPr>
        <w:t xml:space="preserve">In order to permit cross referencing within AIAS, and between different publishers and their online databases, AIAS standardizes the format of the references according to the requirements for CrossRef (</w:t>
      </w:r>
      <w:hyperlink r:id="rId9">
        <w:r w:rsidDel="00000000" w:rsidR="00000000" w:rsidRPr="00000000">
          <w:rPr>
            <w:rtl w:val="0"/>
          </w:rPr>
          <w:t xml:space="preserve">http://www.crossref.org/)</w:t>
        </w:r>
      </w:hyperlink>
      <w:r w:rsidDel="00000000" w:rsidR="00000000" w:rsidRPr="00000000">
        <w:rPr>
          <w:rtl w:val="0"/>
        </w:rPr>
        <w:t xml:space="preserve">. The reference section is included in the metadata of the paper on AIAS style, increasing the visibility of the referenced papers and facilitating research considerably. </w:t>
      </w:r>
    </w:p>
    <w:p w:rsidR="00000000" w:rsidDel="00000000" w:rsidP="00000000" w:rsidRDefault="00000000" w:rsidRPr="00000000" w14:paraId="00000056">
      <w:pPr>
        <w:spacing w:after="381" w:lineRule="auto"/>
        <w:ind w:left="-15" w:firstLine="0"/>
        <w:rPr/>
      </w:pPr>
      <w:r w:rsidDel="00000000" w:rsidR="00000000" w:rsidRPr="00000000">
        <w:rPr>
          <w:rtl w:val="0"/>
        </w:rPr>
        <w:t xml:space="preserve">We strongly encourage you to include DOIs (Digital Object Identifiers) in your references. The DOI is a unique code allotted by the publisher to each online paper or journal article. It provides a stable way of finding published papers and their metadata. The insertion of DOIs increases the overall length of the references section. </w:t>
      </w:r>
    </w:p>
    <w:p w:rsidR="00000000" w:rsidDel="00000000" w:rsidP="00000000" w:rsidRDefault="00000000" w:rsidRPr="00000000" w14:paraId="00000057">
      <w:pPr>
        <w:keepNext w:val="1"/>
        <w:keepLines w:val="1"/>
        <w:numPr>
          <w:ilvl w:val="0"/>
          <w:numId w:val="1"/>
        </w:numPr>
        <w:pBdr>
          <w:top w:space="0" w:sz="0" w:val="nil"/>
          <w:left w:space="0" w:sz="0" w:val="nil"/>
          <w:bottom w:space="0" w:sz="0" w:val="nil"/>
          <w:right w:space="0" w:sz="0" w:val="nil"/>
          <w:between w:space="0" w:sz="0" w:val="nil"/>
        </w:pBdr>
        <w:spacing w:after="240" w:before="360" w:lineRule="auto"/>
        <w:ind w:left="567" w:right="567" w:hanging="567"/>
        <w:rPr/>
      </w:pPr>
      <w:r w:rsidDel="00000000" w:rsidR="00000000" w:rsidRPr="00000000">
        <w:rPr>
          <w:b w:val="1"/>
          <w:bCs w:val="1"/>
          <w:color w:val="000000"/>
          <w:sz w:val="24"/>
          <w:szCs w:val="24"/>
          <w:rtl w:val="0"/>
        </w:rPr>
        <w:t xml:space="preserve">Results analysis</w:t>
      </w:r>
      <w:r w:rsidDel="00000000" w:rsidR="00000000" w:rsidRPr="00000000">
        <w:rPr>
          <w:rtl w:val="0"/>
        </w:rPr>
      </w:r>
    </w:p>
    <w:p w:rsidR="00000000" w:rsidDel="00000000" w:rsidP="00000000" w:rsidRDefault="00000000" w:rsidRPr="00000000" w14:paraId="00000058">
      <w:pPr>
        <w:keepNext w:val="1"/>
        <w:keepLines w:val="1"/>
        <w:numPr>
          <w:ilvl w:val="1"/>
          <w:numId w:val="1"/>
        </w:numPr>
        <w:pBdr>
          <w:top w:space="0" w:sz="0" w:val="nil"/>
          <w:left w:space="0" w:sz="0" w:val="nil"/>
          <w:bottom w:space="0" w:sz="0" w:val="nil"/>
          <w:right w:space="0" w:sz="0" w:val="nil"/>
          <w:between w:space="0" w:sz="0" w:val="nil"/>
        </w:pBdr>
        <w:spacing w:before="360" w:lineRule="auto"/>
        <w:ind w:left="567" w:right="567" w:hanging="567"/>
        <w:rPr/>
      </w:pPr>
      <w:r w:rsidDel="00000000" w:rsidR="00000000" w:rsidRPr="00000000">
        <w:rPr>
          <w:b w:val="1"/>
          <w:bCs w:val="1"/>
          <w:color w:val="000000"/>
          <w:sz w:val="20"/>
          <w:szCs w:val="20"/>
          <w:rtl w:val="0"/>
        </w:rPr>
        <w:t xml:space="preserve">About the results. </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before="120" w:lineRule="auto"/>
        <w:rPr>
          <w:color w:val="000000"/>
        </w:rPr>
      </w:pPr>
      <w:r w:rsidDel="00000000" w:rsidR="00000000" w:rsidRPr="00000000">
        <w:rPr>
          <w:color w:val="000000"/>
          <w:rtl w:val="0"/>
        </w:rPr>
        <w:t xml:space="preserve">In this section, the author should present and examine the data obtained during the research in a structured manner. The findings must be interpreted, highlighting relevant patterns, relationships, or contradictions in the data. It is essential to contextualize the results with existing theories or prior studies, noting their consistency or divergence. This section may also include graphs, tables, or statistics to support claims, always accompanied by a clear explanation that guides the reader on their meaning and relevance to the study's objectives.</w:t>
      </w:r>
    </w:p>
    <w:p w:rsidR="00000000" w:rsidDel="00000000" w:rsidP="00000000" w:rsidRDefault="00000000" w:rsidRPr="00000000" w14:paraId="0000005A">
      <w:pPr>
        <w:pStyle w:val="Heading3"/>
        <w:rPr/>
      </w:pPr>
      <w:r w:rsidDel="00000000" w:rsidR="00000000" w:rsidRPr="00000000">
        <w:rPr>
          <w:rtl w:val="0"/>
        </w:rPr>
        <w:t xml:space="preserve">Figures and Tables </w:t>
      </w:r>
    </w:p>
    <w:p w:rsidR="00000000" w:rsidDel="00000000" w:rsidP="00000000" w:rsidRDefault="00000000" w:rsidRPr="00000000" w14:paraId="0000005B">
      <w:pPr>
        <w:rPr/>
      </w:pPr>
      <w:r w:rsidDel="00000000" w:rsidR="00000000" w:rsidRPr="00000000">
        <w:rPr>
          <w:rtl w:val="0"/>
        </w:rPr>
        <w:t xml:space="preserve">It is essential that all illustrations are clear and legible. Vector graphics (rather than rasterized images) should be used for diagrams and schemas whenever possible. Please check that the lines in line drawings are not interrupted and have a constant width. Grids and details within the figures must be clearly legible and may not be written one on top of the other. Line drawings are to have a resolution of at least 800 dpi (preferably 1200 dpi). The lettering in figures should not use font sizes smaller than 6 pt (~ 2 mm character height). Figures are to be numbered and to have a caption which should always be positioned under the figures, in contrast to the caption belonging to a table, which should always appear above the table. Figures and Tables should be cross referred in the text. </w:t>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1929"/>
        </w:tabs>
        <w:spacing w:after="120" w:before="120" w:lineRule="auto"/>
        <w:rPr>
          <w:color w:val="000000"/>
        </w:rPr>
      </w:pPr>
      <w:r w:rsidDel="00000000" w:rsidR="00000000" w:rsidRPr="00000000">
        <w:rPr>
          <w:color w:val="000000"/>
          <w:rtl w:val="0"/>
        </w:rPr>
        <w:t xml:space="preserve">Please try to avoid rasterized images for line-art diagrams and schemas. Whenever possible, use vector graphics instead (see Fig. 1).</w:t>
      </w:r>
    </w:p>
    <w:p w:rsidR="00000000" w:rsidDel="00000000" w:rsidP="00000000" w:rsidRDefault="00000000" w:rsidRPr="00000000" w14:paraId="0000005D">
      <w:pPr>
        <w:rPr/>
      </w:pPr>
      <w:r w:rsidDel="00000000" w:rsidR="00000000" w:rsidRPr="00000000">
        <w:rPr/>
        <w:drawing>
          <wp:inline distB="0" distT="0" distL="0" distR="0">
            <wp:extent cx="4305395" cy="1886092"/>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4305395" cy="1886092"/>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keepNext w:val="1"/>
        <w:keepLines w:val="1"/>
        <w:pBdr>
          <w:top w:space="0" w:sz="0" w:val="nil"/>
          <w:left w:space="0" w:sz="0" w:val="nil"/>
          <w:bottom w:space="0" w:sz="0" w:val="nil"/>
          <w:right w:space="0" w:sz="0" w:val="nil"/>
          <w:between w:space="0" w:sz="0" w:val="nil"/>
        </w:pBdr>
        <w:spacing w:after="240" w:before="120" w:lineRule="auto"/>
        <w:rPr>
          <w:color w:val="000000"/>
          <w:sz w:val="18"/>
          <w:szCs w:val="18"/>
        </w:rPr>
      </w:pPr>
      <w:bookmarkStart w:colFirst="0" w:colLast="0" w:name="_e804tnfr31rn" w:id="3"/>
      <w:bookmarkEnd w:id="3"/>
      <w:r w:rsidDel="00000000" w:rsidR="00000000" w:rsidRPr="00000000">
        <w:rPr>
          <w:b w:val="1"/>
          <w:bCs w:val="1"/>
          <w:color w:val="000000"/>
          <w:sz w:val="18"/>
          <w:szCs w:val="18"/>
          <w:rtl w:val="0"/>
        </w:rPr>
        <w:t xml:space="preserve">Fig. 1.</w:t>
      </w:r>
      <w:r w:rsidDel="00000000" w:rsidR="00000000" w:rsidRPr="00000000">
        <w:rPr>
          <w:color w:val="000000"/>
          <w:sz w:val="18"/>
          <w:szCs w:val="18"/>
          <w:rtl w:val="0"/>
        </w:rPr>
        <w:t xml:space="preserve"> A figure caption is always placed below the illustration. Short captions are centered, while long ones are justified. The macro button chooses the correct format automatically.</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before="120" w:lineRule="auto"/>
        <w:rPr>
          <w:color w:val="000000"/>
        </w:rPr>
      </w:pPr>
      <w:r w:rsidDel="00000000" w:rsidR="00000000" w:rsidRPr="00000000">
        <w:rPr>
          <w:rtl w:val="0"/>
        </w:rPr>
      </w:r>
    </w:p>
    <w:p w:rsidR="00000000" w:rsidDel="00000000" w:rsidP="00000000" w:rsidRDefault="00000000" w:rsidRPr="00000000" w14:paraId="00000060">
      <w:pPr>
        <w:keepNext w:val="1"/>
        <w:keepLines w:val="1"/>
        <w:numPr>
          <w:ilvl w:val="1"/>
          <w:numId w:val="1"/>
        </w:numPr>
        <w:pBdr>
          <w:top w:space="0" w:sz="0" w:val="nil"/>
          <w:left w:space="0" w:sz="0" w:val="nil"/>
          <w:bottom w:space="0" w:sz="0" w:val="nil"/>
          <w:right w:space="0" w:sz="0" w:val="nil"/>
          <w:between w:space="0" w:sz="0" w:val="nil"/>
        </w:pBdr>
        <w:spacing w:before="360" w:lineRule="auto"/>
        <w:ind w:left="567" w:right="567" w:hanging="567"/>
        <w:rPr/>
      </w:pPr>
      <w:r w:rsidDel="00000000" w:rsidR="00000000" w:rsidRPr="00000000">
        <w:rPr>
          <w:b w:val="1"/>
          <w:bCs w:val="1"/>
          <w:color w:val="000000"/>
          <w:sz w:val="20"/>
          <w:szCs w:val="20"/>
          <w:rtl w:val="0"/>
        </w:rPr>
        <w:t xml:space="preserve">Ethics and Permissions </w:t>
      </w:r>
      <w:r w:rsidDel="00000000" w:rsidR="00000000" w:rsidRPr="00000000">
        <w:rPr>
          <w:rtl w:val="0"/>
        </w:rPr>
      </w:r>
    </w:p>
    <w:p w:rsidR="00000000" w:rsidDel="00000000" w:rsidP="00000000" w:rsidRDefault="00000000" w:rsidRPr="00000000" w14:paraId="00000061">
      <w:pPr>
        <w:ind w:left="-5" w:firstLine="0"/>
        <w:rPr/>
      </w:pPr>
      <w:r w:rsidDel="00000000" w:rsidR="00000000" w:rsidRPr="00000000">
        <w:rPr>
          <w:rtl w:val="0"/>
        </w:rPr>
        <w:t xml:space="preserve">If figures, tables, animations or text quotations from copyrighted works (including websites) are included in your paper, permission must be obtained from the copyright holder (usually the original publisher) and the author(s) for both the print and the online format. </w:t>
      </w:r>
    </w:p>
    <w:p w:rsidR="00000000" w:rsidDel="00000000" w:rsidP="00000000" w:rsidRDefault="00000000" w:rsidRPr="00000000" w14:paraId="00000062">
      <w:pPr>
        <w:keepNext w:val="1"/>
        <w:keepLines w:val="1"/>
        <w:numPr>
          <w:ilvl w:val="1"/>
          <w:numId w:val="1"/>
        </w:numPr>
        <w:pBdr>
          <w:top w:space="0" w:sz="0" w:val="nil"/>
          <w:left w:space="0" w:sz="0" w:val="nil"/>
          <w:bottom w:space="0" w:sz="0" w:val="nil"/>
          <w:right w:space="0" w:sz="0" w:val="nil"/>
          <w:between w:space="0" w:sz="0" w:val="nil"/>
        </w:pBdr>
        <w:spacing w:before="360" w:lineRule="auto"/>
        <w:ind w:left="567" w:right="567" w:hanging="567"/>
        <w:rPr/>
      </w:pPr>
      <w:r w:rsidDel="00000000" w:rsidR="00000000" w:rsidRPr="00000000">
        <w:rPr>
          <w:b w:val="1"/>
          <w:bCs w:val="1"/>
          <w:color w:val="000000"/>
          <w:sz w:val="20"/>
          <w:szCs w:val="20"/>
          <w:rtl w:val="0"/>
        </w:rPr>
        <w:t xml:space="preserve">Avoidance of Self-plagiarism </w:t>
      </w:r>
      <w:r w:rsidDel="00000000" w:rsidR="00000000" w:rsidRPr="00000000">
        <w:rPr>
          <w:rtl w:val="0"/>
        </w:rPr>
      </w:r>
    </w:p>
    <w:p w:rsidR="00000000" w:rsidDel="00000000" w:rsidP="00000000" w:rsidRDefault="00000000" w:rsidRPr="00000000" w14:paraId="00000063">
      <w:pPr>
        <w:spacing w:after="412" w:lineRule="auto"/>
        <w:ind w:left="-5" w:firstLine="0"/>
        <w:rPr/>
      </w:pPr>
      <w:r w:rsidDel="00000000" w:rsidR="00000000" w:rsidRPr="00000000">
        <w:rPr>
          <w:rtl w:val="0"/>
        </w:rPr>
        <w:t xml:space="preserve">A certain overlap in scientific content between articles by the same author is standard practice and to be expected. However, it is essential that transparency is retained and appropriate references included. Permission must be obtained from other publishers, where appropriate. </w:t>
      </w:r>
    </w:p>
    <w:p w:rsidR="00000000" w:rsidDel="00000000" w:rsidP="00000000" w:rsidRDefault="00000000" w:rsidRPr="00000000" w14:paraId="00000064">
      <w:pPr>
        <w:keepNext w:val="1"/>
        <w:keepLines w:val="1"/>
        <w:numPr>
          <w:ilvl w:val="1"/>
          <w:numId w:val="1"/>
        </w:numPr>
        <w:pBdr>
          <w:top w:space="0" w:sz="0" w:val="nil"/>
          <w:left w:space="0" w:sz="0" w:val="nil"/>
          <w:bottom w:space="0" w:sz="0" w:val="nil"/>
          <w:right w:space="0" w:sz="0" w:val="nil"/>
          <w:between w:space="0" w:sz="0" w:val="nil"/>
        </w:pBdr>
        <w:spacing w:before="360" w:lineRule="auto"/>
        <w:ind w:left="567" w:right="567" w:hanging="567"/>
        <w:rPr/>
      </w:pPr>
      <w:r w:rsidDel="00000000" w:rsidR="00000000" w:rsidRPr="00000000">
        <w:rPr>
          <w:b w:val="1"/>
          <w:bCs w:val="1"/>
          <w:color w:val="000000"/>
          <w:sz w:val="20"/>
          <w:szCs w:val="20"/>
          <w:rtl w:val="0"/>
        </w:rPr>
        <w:t xml:space="preserve">Contact Author Information </w:t>
      </w:r>
      <w:r w:rsidDel="00000000" w:rsidR="00000000" w:rsidRPr="00000000">
        <w:rPr>
          <w:rtl w:val="0"/>
        </w:rPr>
      </w:r>
    </w:p>
    <w:p w:rsidR="00000000" w:rsidDel="00000000" w:rsidP="00000000" w:rsidRDefault="00000000" w:rsidRPr="00000000" w14:paraId="00000065">
      <w:pPr>
        <w:spacing w:after="340" w:lineRule="auto"/>
        <w:ind w:left="-5" w:firstLine="0"/>
        <w:rPr/>
      </w:pPr>
      <w:r w:rsidDel="00000000" w:rsidR="00000000" w:rsidRPr="00000000">
        <w:rPr>
          <w:rtl w:val="0"/>
        </w:rPr>
        <w:t xml:space="preserve">Kindly assure that, when you submit the final version of your paper, you also provide the name and e-mail address of the contact author for your paper. These details are used to compile a list of contact authors for our typesetting partners. The contact author must be available to check the paper before it is published. </w:t>
      </w:r>
    </w:p>
    <w:p w:rsidR="00000000" w:rsidDel="00000000" w:rsidP="00000000" w:rsidRDefault="00000000" w:rsidRPr="00000000" w14:paraId="00000066">
      <w:pPr>
        <w:keepNext w:val="1"/>
        <w:keepLines w:val="1"/>
        <w:numPr>
          <w:ilvl w:val="1"/>
          <w:numId w:val="1"/>
        </w:numPr>
        <w:pBdr>
          <w:top w:space="0" w:sz="0" w:val="nil"/>
          <w:left w:space="0" w:sz="0" w:val="nil"/>
          <w:bottom w:space="0" w:sz="0" w:val="nil"/>
          <w:right w:space="0" w:sz="0" w:val="nil"/>
          <w:between w:space="0" w:sz="0" w:val="nil"/>
        </w:pBdr>
        <w:spacing w:before="360" w:lineRule="auto"/>
        <w:ind w:left="567" w:right="567" w:hanging="567"/>
        <w:rPr/>
      </w:pPr>
      <w:r w:rsidDel="00000000" w:rsidR="00000000" w:rsidRPr="00000000">
        <w:rPr>
          <w:b w:val="1"/>
          <w:bCs w:val="1"/>
          <w:color w:val="000000"/>
          <w:sz w:val="20"/>
          <w:szCs w:val="20"/>
          <w:rtl w:val="0"/>
        </w:rPr>
        <w:t xml:space="preserve">What Will Be Done with Your Paper </w:t>
      </w:r>
      <w:r w:rsidDel="00000000" w:rsidR="00000000" w:rsidRPr="00000000">
        <w:rPr>
          <w:rtl w:val="0"/>
        </w:rPr>
      </w:r>
    </w:p>
    <w:p w:rsidR="00000000" w:rsidDel="00000000" w:rsidP="00000000" w:rsidRDefault="00000000" w:rsidRPr="00000000" w14:paraId="00000067">
      <w:pPr>
        <w:spacing w:after="442" w:lineRule="auto"/>
        <w:ind w:left="-5" w:firstLine="0"/>
        <w:rPr/>
      </w:pPr>
      <w:r w:rsidDel="00000000" w:rsidR="00000000" w:rsidRPr="00000000">
        <w:rPr>
          <w:rtl w:val="0"/>
        </w:rPr>
        <w:t xml:space="preserve">If the instructions have been followed closely, then only very minor alterations will be made to your paper. The format of the paper will be checked by our typesetters, and if, for example, vertical spacing has been inserted or removed, then this will be remedied. In addition, running-heads, final page numbers, and a copyright line are inserted, and the capitalization of the headings is checked and corrected if need be. References not adhering to the style required for CrossRef (</w:t>
      </w:r>
      <w:hyperlink r:id="rId11">
        <w:r w:rsidDel="00000000" w:rsidR="00000000" w:rsidRPr="00000000">
          <w:rPr>
            <w:rtl w:val="0"/>
          </w:rPr>
          <w:t xml:space="preserve">http://www.crossref.org/)</w:t>
        </w:r>
      </w:hyperlink>
      <w:r w:rsidDel="00000000" w:rsidR="00000000" w:rsidRPr="00000000">
        <w:rPr>
          <w:rtl w:val="0"/>
        </w:rPr>
        <w:t xml:space="preserve"> are reformatted and, if available, DOIs (Digital Object Identifiers) are added. The DOI is a unique code allotted by the publisher to each online paper or journal article. It provides a stable way of finding published papers and their metadata. The insertion of DOIs increases the overall length of the references section. We would encourage you to include DOIs in your references. Light technical copyediting may also be performed. </w:t>
      </w:r>
    </w:p>
    <w:p w:rsidR="00000000" w:rsidDel="00000000" w:rsidP="00000000" w:rsidRDefault="00000000" w:rsidRPr="00000000" w14:paraId="00000068">
      <w:pPr>
        <w:keepNext w:val="1"/>
        <w:keepLines w:val="1"/>
        <w:numPr>
          <w:ilvl w:val="0"/>
          <w:numId w:val="1"/>
        </w:numPr>
        <w:pBdr>
          <w:top w:space="0" w:sz="0" w:val="nil"/>
          <w:left w:space="0" w:sz="0" w:val="nil"/>
          <w:bottom w:space="0" w:sz="0" w:val="nil"/>
          <w:right w:space="0" w:sz="0" w:val="nil"/>
          <w:between w:space="0" w:sz="0" w:val="nil"/>
        </w:pBdr>
        <w:spacing w:after="240" w:before="360" w:lineRule="auto"/>
        <w:ind w:left="567" w:right="567" w:hanging="567"/>
        <w:rPr/>
      </w:pPr>
      <w:r w:rsidDel="00000000" w:rsidR="00000000" w:rsidRPr="00000000">
        <w:rPr>
          <w:b w:val="1"/>
          <w:bCs w:val="1"/>
          <w:color w:val="000000"/>
          <w:sz w:val="24"/>
          <w:szCs w:val="24"/>
          <w:rtl w:val="0"/>
        </w:rPr>
        <w:t xml:space="preserve">Conclusions</w:t>
      </w:r>
      <w:r w:rsidDel="00000000" w:rsidR="00000000" w:rsidRPr="00000000">
        <w:rPr>
          <w:rtl w:val="0"/>
        </w:rPr>
      </w:r>
    </w:p>
    <w:p w:rsidR="00000000" w:rsidDel="00000000" w:rsidP="00000000" w:rsidRDefault="00000000" w:rsidRPr="00000000" w14:paraId="00000069">
      <w:pPr>
        <w:spacing w:after="442" w:lineRule="auto"/>
        <w:ind w:left="-5" w:firstLine="0"/>
        <w:rPr/>
      </w:pPr>
      <w:r w:rsidDel="00000000" w:rsidR="00000000" w:rsidRPr="00000000">
        <w:rPr>
          <w:rtl w:val="0"/>
        </w:rPr>
        <w:t xml:space="preserve">In the conclusions, the author synthesizes the most important implications of the results obtained. They must directly address the research questions posed initially, emphasizing how the findings contribute to the field of study. It is crucial to avoid repeating previously mentioned data; instead, the author should reflect on the theoretical, practical, or methodological impact of the work. Additionally, it is recommended to note the study's limitations and suggest areas for future research, thereby closing the research cycle with a critical and forward-looking perspective.</w:t>
      </w:r>
    </w:p>
    <w:p w:rsidR="00000000" w:rsidDel="00000000" w:rsidP="00000000" w:rsidRDefault="00000000" w:rsidRPr="00000000" w14:paraId="0000006A">
      <w:pPr>
        <w:spacing w:after="413" w:lineRule="auto"/>
        <w:ind w:left="-5" w:firstLine="0"/>
        <w:rPr/>
      </w:pPr>
      <w:r w:rsidDel="00000000" w:rsidR="00000000" w:rsidRPr="00000000">
        <w:rPr>
          <w:b w:val="1"/>
          <w:bCs w:val="1"/>
          <w:rtl w:val="0"/>
        </w:rPr>
        <w:t xml:space="preserve">Acknowledgments. </w:t>
      </w:r>
      <w:r w:rsidDel="00000000" w:rsidR="00000000" w:rsidRPr="00000000">
        <w:rPr>
          <w:rtl w:val="0"/>
        </w:rPr>
        <w:t xml:space="preserve">This should always be a run-in heading and not a section or subsection heading. It should not be assigned a number. The acknowledgments may include references to grants or support received in relation to the work presented in the paper. </w:t>
      </w:r>
    </w:p>
    <w:p w:rsidR="00000000" w:rsidDel="00000000" w:rsidP="00000000" w:rsidRDefault="00000000" w:rsidRPr="00000000" w14:paraId="0000006B">
      <w:pPr>
        <w:keepNext w:val="1"/>
        <w:keepLines w:val="1"/>
        <w:numPr>
          <w:ilvl w:val="0"/>
          <w:numId w:val="1"/>
        </w:numPr>
        <w:pBdr>
          <w:top w:space="0" w:sz="0" w:val="nil"/>
          <w:left w:space="0" w:sz="0" w:val="nil"/>
          <w:bottom w:space="0" w:sz="0" w:val="nil"/>
          <w:right w:space="0" w:sz="0" w:val="nil"/>
          <w:between w:space="0" w:sz="0" w:val="nil"/>
        </w:pBdr>
        <w:spacing w:after="240" w:before="360" w:lineRule="auto"/>
        <w:ind w:left="567" w:right="567" w:hanging="567"/>
        <w:rPr/>
      </w:pPr>
      <w:r w:rsidDel="00000000" w:rsidR="00000000" w:rsidRPr="00000000">
        <w:rPr>
          <w:b w:val="1"/>
          <w:bCs w:val="1"/>
          <w:color w:val="000000"/>
          <w:sz w:val="24"/>
          <w:szCs w:val="24"/>
          <w:rtl w:val="0"/>
        </w:rPr>
        <w:t xml:space="preserve">References</w:t>
      </w:r>
      <w:r w:rsidDel="00000000" w:rsidR="00000000" w:rsidRPr="00000000">
        <w:rPr>
          <w:rtl w:val="0"/>
        </w:rPr>
      </w:r>
    </w:p>
    <w:p w:rsidR="00000000" w:rsidDel="00000000" w:rsidP="00000000" w:rsidRDefault="00000000" w:rsidRPr="00000000" w14:paraId="0000006C">
      <w:pPr>
        <w:pStyle w:val="Heading4"/>
        <w:rPr/>
      </w:pPr>
      <w:r w:rsidDel="00000000" w:rsidR="00000000" w:rsidRPr="00000000">
        <w:rPr>
          <w:rtl w:val="0"/>
        </w:rPr>
        <w:t xml:space="preserve">Sample:  Strong recomendation use of style AIAS-Numeric.csl</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
        </w:tabs>
        <w:spacing w:after="0" w:before="0" w:line="240" w:lineRule="auto"/>
        <w:ind w:left="426" w:right="0" w:hanging="28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tab/>
        <w:t xml:space="preserve">Pérez PYP, Kacprzyk J, Pérez RB, Pupo IP, (2024), Computational Intelligence in Engineering and Project Management, Springer</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
        </w:tabs>
        <w:spacing w:after="0" w:before="0" w:line="240" w:lineRule="auto"/>
        <w:ind w:left="426" w:right="0" w:hanging="28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tab/>
        <w:t xml:space="preserve">Pupo IP, Pérez PYP, Vacacela RG, Bello R, Santos O, Vázquez MYL, Extensions to Linguistic Summaries Indicators based on Neutrosophic Theory, Applications in Project Management Decisions, Infinite Study</w:t>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144"/>
        </w:tabs>
        <w:spacing w:after="0" w:line="240" w:lineRule="auto"/>
        <w:ind w:left="426" w:hanging="284"/>
        <w:rPr>
          <w:color w:val="000000"/>
        </w:rPr>
      </w:pPr>
      <w:r w:rsidDel="00000000" w:rsidR="00000000" w:rsidRPr="00000000">
        <w:rPr>
          <w:color w:val="000000"/>
          <w:rtl w:val="0"/>
        </w:rPr>
        <w:t xml:space="preserve">3</w:t>
        <w:tab/>
        <w:t xml:space="preserve">Pupo IP, Pérez PYP, Vacacela RG, Bello R, Acuña LA, (2020), “Discovering Fails in Software Projects Planning Based on Linguistic Summaries,” in, </w:t>
      </w:r>
      <w:r w:rsidDel="00000000" w:rsidR="00000000" w:rsidRPr="00000000">
        <w:rPr>
          <w:i w:val="1"/>
          <w:iCs w:val="1"/>
          <w:color w:val="000000"/>
          <w:rtl w:val="0"/>
        </w:rPr>
        <w:t xml:space="preserve">Rough Sets</w:t>
      </w:r>
      <w:r w:rsidDel="00000000" w:rsidR="00000000" w:rsidRPr="00000000">
        <w:rPr>
          <w:color w:val="000000"/>
          <w:rtl w:val="0"/>
        </w:rPr>
        <w:t xml:space="preserve">, Springer International Publishing, pp. 365–375, DOI: 10.1007/978-3-030-52705-1_27, </w:t>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144"/>
        </w:tabs>
        <w:spacing w:after="0" w:line="240" w:lineRule="auto"/>
        <w:ind w:left="426" w:hanging="284"/>
        <w:rPr>
          <w:color w:val="000000"/>
        </w:rPr>
      </w:pPr>
      <w:r w:rsidDel="00000000" w:rsidR="00000000" w:rsidRPr="00000000">
        <w:rPr>
          <w:color w:val="000000"/>
          <w:rtl w:val="0"/>
        </w:rPr>
        <w:t xml:space="preserve">4</w:t>
        <w:tab/>
        <w:t xml:space="preserve">Hui B, Yang J, Cui Z, Yang J, Liu D, Zhang L, Liu T, Zhang J, Yu B, Dang K, others, (2024), “Qwen2. 5-coder technical report,” </w:t>
      </w:r>
      <w:r w:rsidDel="00000000" w:rsidR="00000000" w:rsidRPr="00000000">
        <w:rPr>
          <w:i w:val="1"/>
          <w:iCs w:val="1"/>
          <w:color w:val="000000"/>
          <w:rtl w:val="0"/>
        </w:rPr>
        <w:t xml:space="preserve">arXiv preprint arXiv:2409.12186</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144"/>
        </w:tabs>
        <w:spacing w:after="0" w:line="240" w:lineRule="auto"/>
        <w:ind w:left="426" w:hanging="284"/>
        <w:rPr>
          <w:color w:val="000000"/>
        </w:rPr>
      </w:pPr>
      <w:r w:rsidDel="00000000" w:rsidR="00000000" w:rsidRPr="00000000">
        <w:rPr>
          <w:color w:val="000000"/>
          <w:rtl w:val="0"/>
        </w:rPr>
        <w:t xml:space="preserve">5</w:t>
        <w:tab/>
        <w:t xml:space="preserve">IADES, SRL, Piñero Pérez P, Pérez Pupo I, Hernández Pupo LG, Piñero Ramírez P enrique, Piñero Ramírez CM, (2024), “IADESAdvisor,” IADES, Habana</w:t>
      </w:r>
    </w:p>
    <w:p w:rsidR="00000000" w:rsidDel="00000000" w:rsidP="00000000" w:rsidRDefault="00000000" w:rsidRPr="00000000" w14:paraId="00000073">
      <w:pPr>
        <w:rPr/>
      </w:pPr>
      <w:r w:rsidDel="00000000" w:rsidR="00000000" w:rsidRPr="00000000">
        <w:rPr>
          <w:rtl w:val="0"/>
        </w:rPr>
      </w:r>
    </w:p>
    <w:sectPr>
      <w:headerReference r:id="rId12" w:type="default"/>
      <w:headerReference r:id="rId13" w:type="first"/>
      <w:footerReference r:id="rId14" w:type="default"/>
      <w:pgSz w:h="16838" w:w="11906" w:orient="portrait"/>
      <w:pgMar w:bottom="1418" w:top="1418"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Times New Roman"/>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color w:val="000000"/>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rtl w:val="0"/>
        </w:rPr>
        <w:t xml:space="preserve"> The footnote numeral is set flush left and the text follows with the usual word spacing.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spacing w:after="240" w:before="240" w:lineRule="auto"/>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AAI´26 </w:t>
    </w:r>
    <w:r w:rsidDel="00000000" w:rsidR="00000000" w:rsidRPr="00000000">
      <w:rPr>
        <w:rtl w:val="0"/>
      </w:rPr>
      <w:t xml:space="preserve">Joint Conferences Applied Artificial Intelligence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67" w:hanging="567"/>
      </w:pPr>
      <w:rPr/>
    </w:lvl>
    <w:lvl w:ilvl="1">
      <w:start w:val="1"/>
      <w:numFmt w:val="decimal"/>
      <w:lvlText w:val="%1.%2"/>
      <w:lvlJc w:val="left"/>
      <w:pPr>
        <w:ind w:left="567" w:hanging="567"/>
      </w:pPr>
      <w:rPr/>
    </w:lvl>
    <w:lvl w:ilvl="2">
      <w:start w:val="1"/>
      <w:numFmt w:val="decimal"/>
      <w:lvlText w:val="%1.%2.%3"/>
      <w:lvlJc w:val="left"/>
      <w:pPr>
        <w:ind w:left="851" w:hanging="851"/>
      </w:pPr>
      <w:rPr/>
    </w:lvl>
    <w:lvl w:ilvl="3">
      <w:start w:val="1"/>
      <w:numFmt w:val="decimal"/>
      <w:lvlText w:val="%1.%2.%3.%4"/>
      <w:lvlJc w:val="left"/>
      <w:pPr>
        <w:ind w:left="851" w:hanging="851"/>
      </w:pPr>
      <w:rPr/>
    </w:lvl>
    <w:lvl w:ilvl="4">
      <w:start w:val="1"/>
      <w:numFmt w:val="decimal"/>
      <w:lvlText w:val="%1.%2.%3.%4.%5"/>
      <w:lvlJc w:val="left"/>
      <w:pPr>
        <w:ind w:left="964" w:hanging="964"/>
      </w:pPr>
      <w:rPr>
        <w:rFonts w:ascii="Times New Roman" w:cs="Times New Roman" w:eastAsia="Times New Roman" w:hAnsi="Times New Roman"/>
        <w:b w:val="0"/>
        <w:bCs w:val="0"/>
        <w:i w:val="1"/>
        <w:iCs w:val="1"/>
        <w:sz w:val="20"/>
        <w:szCs w:val="20"/>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left"/>
      <w:pPr>
        <w:ind w:left="708" w:hanging="708"/>
      </w:pPr>
      <w:rPr>
        <w:rFonts w:ascii="Arial" w:cs="Arial" w:eastAsia="Arial" w:hAnsi="Arial"/>
        <w:b w:val="0"/>
        <w:bCs w:val="0"/>
        <w:i w:val="0"/>
        <w:iCs w:val="0"/>
        <w:strike w:val="0"/>
        <w:color w:val="000000"/>
        <w:sz w:val="20"/>
        <w:szCs w:val="20"/>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lvl w:ilvl="3">
      <w:start w:val="1"/>
      <w:numFmt w:val="bullet"/>
      <w:lvlText w:val="•"/>
      <w:lvlJc w:val="left"/>
      <w:pPr>
        <w:ind w:left="2880" w:hanging="2880"/>
      </w:pPr>
      <w:rPr>
        <w:rFonts w:ascii="Arial" w:cs="Arial" w:eastAsia="Arial" w:hAnsi="Arial"/>
        <w:b w:val="0"/>
        <w:bCs w:val="0"/>
        <w:i w:val="0"/>
        <w:iCs w:val="0"/>
        <w:strike w:val="0"/>
        <w:color w:val="000000"/>
        <w:sz w:val="20"/>
        <w:szCs w:val="20"/>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lvl w:ilvl="6">
      <w:start w:val="1"/>
      <w:numFmt w:val="bullet"/>
      <w:lvlText w:val="•"/>
      <w:lvlJc w:val="left"/>
      <w:pPr>
        <w:ind w:left="5040" w:hanging="5040"/>
      </w:pPr>
      <w:rPr>
        <w:rFonts w:ascii="Arial" w:cs="Arial" w:eastAsia="Arial" w:hAnsi="Arial"/>
        <w:b w:val="0"/>
        <w:bCs w:val="0"/>
        <w:i w:val="0"/>
        <w:iCs w:val="0"/>
        <w:strike w:val="0"/>
        <w:color w:val="000000"/>
        <w:sz w:val="20"/>
        <w:szCs w:val="20"/>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Step %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360" w:lineRule="auto"/>
      <w:ind w:left="567" w:right="567" w:hanging="567"/>
    </w:pPr>
    <w:rPr>
      <w:b w:val="1"/>
      <w:bCs w:val="1"/>
      <w:sz w:val="24"/>
      <w:szCs w:val="24"/>
    </w:rPr>
  </w:style>
  <w:style w:type="paragraph" w:styleId="Heading2">
    <w:name w:val="heading 2"/>
    <w:basedOn w:val="Normal"/>
    <w:next w:val="Normal"/>
    <w:pPr>
      <w:keepNext w:val="1"/>
      <w:keepLines w:val="1"/>
      <w:ind w:left="567" w:right="567" w:hanging="567"/>
    </w:pPr>
    <w:rPr>
      <w:b w:val="1"/>
      <w:bCs w:val="1"/>
      <w:sz w:val="20"/>
      <w:szCs w:val="20"/>
    </w:rPr>
  </w:style>
  <w:style w:type="paragraph" w:styleId="Heading3">
    <w:name w:val="heading 3"/>
    <w:basedOn w:val="Normal"/>
    <w:next w:val="Normal"/>
    <w:pPr>
      <w:keepNext w:val="1"/>
      <w:keepLines w:val="1"/>
      <w:spacing w:after="80" w:before="160" w:lineRule="auto"/>
    </w:pPr>
    <w:rPr>
      <w:b w:val="1"/>
      <w:bCs w:val="1"/>
      <w:color w:val="000000"/>
    </w:rPr>
  </w:style>
  <w:style w:type="paragraph" w:styleId="Heading4">
    <w:name w:val="heading 4"/>
    <w:basedOn w:val="Normal"/>
    <w:next w:val="Normal"/>
    <w:pPr>
      <w:keepNext w:val="1"/>
      <w:keepLines w:val="1"/>
      <w:spacing w:after="40" w:before="80" w:lineRule="auto"/>
    </w:pPr>
    <w:rPr>
      <w:i w:val="1"/>
      <w:iCs w:val="1"/>
      <w:color w:val="000000"/>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crossref.org/" TargetMode="External"/><Relationship Id="rId10" Type="http://schemas.openxmlformats.org/officeDocument/2006/relationships/image" Target="media/image1.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rossref.org/"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about:blank" TargetMode="External"/><Relationship Id="rId8" Type="http://schemas.openxmlformats.org/officeDocument/2006/relationships/hyperlink" Target="mailto:ppinero@uce.edu.d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id="iZWwrtPN"/&gt;&lt;style id="https://cidiia.uce.edu.do" hasBibliography="1" bibliographyStyleHasBeenSet="1"/&gt;&lt;prefs&gt;&lt;pref name="fieldType" value="Field"/&gt;&lt;/prefs&gt;&lt;/data&gt;</vt:lpwstr>
  </property>
</Properties>
</file>